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C1" w:rsidRPr="009F170F" w:rsidRDefault="00A756C1" w:rsidP="0015277C">
      <w:pPr>
        <w:spacing w:before="120" w:after="120" w:line="360" w:lineRule="auto"/>
        <w:jc w:val="both"/>
        <w:rPr>
          <w:rStyle w:val="Fuentedeprrafopredeter1"/>
          <w:rFonts w:ascii="Verdana" w:hAnsi="Verdana" w:cs="Arial"/>
          <w:bCs/>
          <w:color w:val="000000"/>
          <w:sz w:val="24"/>
          <w:szCs w:val="24"/>
          <w:u w:val="single"/>
        </w:rPr>
      </w:pPr>
      <w:r w:rsidRPr="009F170F">
        <w:rPr>
          <w:rFonts w:ascii="Verdana" w:hAnsi="Verdana"/>
          <w:color w:val="000000"/>
          <w:sz w:val="24"/>
          <w:szCs w:val="24"/>
        </w:rPr>
        <w:t xml:space="preserve">O Grupo Municipal </w:t>
      </w:r>
      <w:r w:rsidR="004A6518">
        <w:rPr>
          <w:rFonts w:ascii="Verdana" w:hAnsi="Verdana"/>
          <w:color w:val="000000"/>
          <w:sz w:val="24"/>
          <w:szCs w:val="24"/>
        </w:rPr>
        <w:t>d</w:t>
      </w:r>
      <w:r w:rsidRPr="009F170F">
        <w:rPr>
          <w:rFonts w:ascii="Verdana" w:hAnsi="Verdana"/>
          <w:color w:val="000000"/>
          <w:sz w:val="24"/>
          <w:szCs w:val="24"/>
        </w:rPr>
        <w:t xml:space="preserve">o </w:t>
      </w:r>
      <w:r w:rsidRPr="009F170F">
        <w:rPr>
          <w:rFonts w:ascii="Verdana" w:hAnsi="Verdana"/>
          <w:b/>
          <w:color w:val="000000"/>
          <w:sz w:val="24"/>
          <w:szCs w:val="24"/>
        </w:rPr>
        <w:t>Bloque Nacionalista Galego (BNG)</w:t>
      </w:r>
      <w:r w:rsidRPr="009F170F">
        <w:rPr>
          <w:rFonts w:ascii="Verdana" w:hAnsi="Verdana"/>
          <w:color w:val="000000"/>
          <w:sz w:val="24"/>
          <w:szCs w:val="24"/>
        </w:rPr>
        <w:t>, a iniciativa d</w:t>
      </w:r>
      <w:r w:rsidR="00D63039" w:rsidRPr="009F170F">
        <w:rPr>
          <w:rFonts w:ascii="Verdana" w:hAnsi="Verdana"/>
          <w:color w:val="000000"/>
          <w:sz w:val="24"/>
          <w:szCs w:val="24"/>
        </w:rPr>
        <w:t xml:space="preserve">o seu </w:t>
      </w:r>
      <w:r w:rsidR="003551A1" w:rsidRPr="009F170F">
        <w:rPr>
          <w:rFonts w:ascii="Verdana" w:hAnsi="Verdana"/>
          <w:color w:val="000000"/>
          <w:sz w:val="24"/>
          <w:szCs w:val="24"/>
        </w:rPr>
        <w:t>P</w:t>
      </w:r>
      <w:r w:rsidRPr="009F170F">
        <w:rPr>
          <w:rFonts w:ascii="Verdana" w:hAnsi="Verdana"/>
          <w:color w:val="000000"/>
          <w:sz w:val="24"/>
          <w:szCs w:val="24"/>
        </w:rPr>
        <w:t xml:space="preserve">ortavoz </w:t>
      </w:r>
      <w:r w:rsidR="00D63039" w:rsidRPr="009F170F">
        <w:rPr>
          <w:rFonts w:ascii="Verdana" w:hAnsi="Verdana"/>
          <w:color w:val="000000"/>
          <w:sz w:val="24"/>
          <w:szCs w:val="24"/>
        </w:rPr>
        <w:t>Francisco Xesús Jorquera Caselas</w:t>
      </w:r>
      <w:r w:rsidRPr="009F170F">
        <w:rPr>
          <w:rFonts w:ascii="Verdana" w:hAnsi="Verdana"/>
          <w:color w:val="000000"/>
          <w:sz w:val="24"/>
          <w:szCs w:val="24"/>
        </w:rPr>
        <w:t xml:space="preserve">, ao abeiro do </w:t>
      </w:r>
      <w:r w:rsidR="003551A1" w:rsidRPr="009F170F">
        <w:rPr>
          <w:rFonts w:ascii="Verdana" w:hAnsi="Verdana"/>
          <w:color w:val="000000"/>
          <w:sz w:val="24"/>
          <w:szCs w:val="24"/>
        </w:rPr>
        <w:t>R</w:t>
      </w:r>
      <w:r w:rsidRPr="009F170F">
        <w:rPr>
          <w:rFonts w:ascii="Verdana" w:hAnsi="Verdana"/>
          <w:color w:val="000000"/>
          <w:sz w:val="24"/>
          <w:szCs w:val="24"/>
        </w:rPr>
        <w:t xml:space="preserve">egulamento Orgánico Municipal, presenta a seguinte </w:t>
      </w:r>
      <w:r w:rsidR="00D25825" w:rsidRPr="009F170F">
        <w:rPr>
          <w:rFonts w:ascii="Verdana" w:hAnsi="Verdana"/>
          <w:b/>
          <w:color w:val="000000"/>
          <w:sz w:val="24"/>
          <w:szCs w:val="24"/>
        </w:rPr>
        <w:t>MOCIÓN</w:t>
      </w:r>
      <w:r w:rsidR="00BE21B2" w:rsidRPr="009F170F">
        <w:rPr>
          <w:rFonts w:ascii="Verdana" w:hAnsi="Verdana"/>
          <w:b/>
          <w:color w:val="000000"/>
          <w:sz w:val="24"/>
          <w:szCs w:val="24"/>
        </w:rPr>
        <w:t xml:space="preserve"> </w:t>
      </w:r>
      <w:r w:rsidR="00AB5E24">
        <w:rPr>
          <w:rFonts w:ascii="Verdana" w:hAnsi="Verdana"/>
          <w:b/>
          <w:color w:val="000000"/>
          <w:sz w:val="24"/>
          <w:szCs w:val="24"/>
        </w:rPr>
        <w:t>sobre</w:t>
      </w:r>
      <w:r w:rsidR="00256674">
        <w:rPr>
          <w:rFonts w:ascii="Verdana" w:hAnsi="Verdana"/>
          <w:b/>
          <w:color w:val="000000"/>
          <w:sz w:val="24"/>
          <w:szCs w:val="24"/>
        </w:rPr>
        <w:t xml:space="preserve"> </w:t>
      </w:r>
      <w:r w:rsidR="00256674" w:rsidRPr="00E42986">
        <w:rPr>
          <w:rFonts w:ascii="Verdana" w:hAnsi="Verdana" w:cs="Verdana"/>
          <w:b/>
          <w:bCs/>
          <w:sz w:val="24"/>
          <w:szCs w:val="24"/>
        </w:rPr>
        <w:t>a</w:t>
      </w:r>
      <w:r w:rsidR="00256674">
        <w:rPr>
          <w:rFonts w:ascii="Verdana" w:hAnsi="Verdana" w:cs="Verdana"/>
          <w:b/>
          <w:bCs/>
          <w:sz w:val="24"/>
          <w:szCs w:val="24"/>
        </w:rPr>
        <w:t xml:space="preserve"> </w:t>
      </w:r>
      <w:r w:rsidR="00F470B3">
        <w:rPr>
          <w:rFonts w:ascii="Verdana" w:hAnsi="Verdana" w:cs="Verdana"/>
          <w:b/>
          <w:bCs/>
          <w:sz w:val="24"/>
          <w:szCs w:val="24"/>
        </w:rPr>
        <w:t>elaboración dun Plan Galego de Reactivación Económica.</w:t>
      </w:r>
    </w:p>
    <w:p w:rsidR="00A756C1" w:rsidRDefault="00A756C1" w:rsidP="0015277C">
      <w:pPr>
        <w:spacing w:before="120" w:after="120" w:line="360" w:lineRule="auto"/>
        <w:jc w:val="center"/>
        <w:rPr>
          <w:rFonts w:ascii="Verdana" w:hAnsi="Verdana"/>
          <w:b/>
          <w:color w:val="000000"/>
          <w:sz w:val="24"/>
          <w:szCs w:val="24"/>
        </w:rPr>
      </w:pPr>
      <w:r w:rsidRPr="009F170F">
        <w:rPr>
          <w:rFonts w:ascii="Verdana" w:hAnsi="Verdana"/>
          <w:b/>
          <w:color w:val="000000"/>
          <w:sz w:val="24"/>
          <w:szCs w:val="24"/>
        </w:rPr>
        <w:t>Exposición de motivos</w:t>
      </w:r>
    </w:p>
    <w:p w:rsidR="00F470B3" w:rsidRPr="00F470B3" w:rsidRDefault="00F470B3" w:rsidP="0015277C">
      <w:pPr>
        <w:suppressAutoHyphens/>
        <w:spacing w:after="119" w:line="360" w:lineRule="auto"/>
        <w:jc w:val="both"/>
        <w:rPr>
          <w:rFonts w:ascii="Verdana" w:eastAsia="Arial Unicode MS" w:hAnsi="Verdana" w:cs="Arial Unicode MS" w:hint="eastAsia"/>
          <w:color w:val="000000"/>
          <w:sz w:val="24"/>
          <w:szCs w:val="24"/>
          <w:lang w:eastAsia="es-ES"/>
        </w:rPr>
      </w:pPr>
      <w:r w:rsidRPr="00F470B3">
        <w:rPr>
          <w:rFonts w:ascii="Verdana" w:eastAsia="Arial Unicode MS" w:hAnsi="Verdana" w:cs="Arial Unicode MS"/>
          <w:color w:val="000000"/>
          <w:sz w:val="24"/>
          <w:szCs w:val="24"/>
          <w:lang w:eastAsia="es-ES"/>
        </w:rPr>
        <w:t>A crise económica e social que xa estamos a vivir como consecuencia da pandemia da covid-19, vai ter unha virulencia especial na Galiza, cunha situación económica xa moi debilitada e dependente.</w:t>
      </w:r>
    </w:p>
    <w:p w:rsidR="00F470B3" w:rsidRPr="00F470B3" w:rsidRDefault="00F470B3" w:rsidP="0015277C">
      <w:pPr>
        <w:suppressAutoHyphens/>
        <w:spacing w:after="119" w:line="360" w:lineRule="auto"/>
        <w:jc w:val="both"/>
        <w:rPr>
          <w:rFonts w:ascii="Verdana" w:eastAsia="Arial Unicode MS" w:hAnsi="Verdana" w:cs="Arial Unicode MS" w:hint="eastAsia"/>
          <w:color w:val="000000"/>
          <w:sz w:val="24"/>
          <w:szCs w:val="24"/>
          <w:lang w:eastAsia="es-ES"/>
        </w:rPr>
      </w:pPr>
      <w:r w:rsidRPr="00F470B3">
        <w:rPr>
          <w:rFonts w:ascii="Verdana" w:eastAsia="Arial Unicode MS" w:hAnsi="Verdana" w:cs="Arial Unicode MS"/>
          <w:color w:val="000000"/>
          <w:sz w:val="24"/>
          <w:szCs w:val="24"/>
          <w:lang w:eastAsia="es-ES"/>
        </w:rPr>
        <w:t xml:space="preserve">Nesta situación é imprescindíbel facer políticas valentes e decididas que </w:t>
      </w:r>
      <w:r>
        <w:rPr>
          <w:rFonts w:ascii="Verdana" w:eastAsia="Arial Unicode MS" w:hAnsi="Verdana" w:cs="Arial Unicode MS"/>
          <w:color w:val="000000"/>
          <w:sz w:val="24"/>
          <w:szCs w:val="24"/>
          <w:lang w:eastAsia="es-ES"/>
        </w:rPr>
        <w:t xml:space="preserve">fagan fronte ás consecuencias sociais e económicas </w:t>
      </w:r>
      <w:r w:rsidR="0015277C">
        <w:rPr>
          <w:rFonts w:ascii="Verdana" w:eastAsia="Arial Unicode MS" w:hAnsi="Verdana" w:cs="Arial Unicode MS"/>
          <w:color w:val="000000"/>
          <w:sz w:val="24"/>
          <w:szCs w:val="24"/>
          <w:lang w:eastAsia="es-ES"/>
        </w:rPr>
        <w:t>da pandemia.</w:t>
      </w:r>
    </w:p>
    <w:p w:rsidR="00F470B3" w:rsidRPr="00F470B3" w:rsidRDefault="00F470B3" w:rsidP="0015277C">
      <w:pPr>
        <w:suppressAutoHyphens/>
        <w:spacing w:after="119" w:line="360" w:lineRule="auto"/>
        <w:jc w:val="both"/>
        <w:rPr>
          <w:rFonts w:ascii="Verdana" w:eastAsia="Arial Unicode MS" w:hAnsi="Verdana" w:cs="Arial Unicode MS" w:hint="eastAsia"/>
          <w:color w:val="000000"/>
          <w:sz w:val="24"/>
          <w:szCs w:val="24"/>
          <w:lang w:eastAsia="es-ES"/>
        </w:rPr>
      </w:pPr>
      <w:r w:rsidRPr="00F470B3">
        <w:rPr>
          <w:rFonts w:ascii="Verdana" w:eastAsia="Arial Unicode MS" w:hAnsi="Verdana" w:cs="Arial Unicode MS"/>
          <w:color w:val="000000"/>
          <w:sz w:val="24"/>
          <w:szCs w:val="24"/>
          <w:lang w:eastAsia="es-ES"/>
        </w:rPr>
        <w:t>Os concellos non teñen competencias estruturais en materia económica e política fiscal. As decisións que se poidan adoptar para facer fronte á crise dende o ámbito local van depender das medidas lexislativas e executivas que se adopten polo Estado español e pola Xunta de Galiza.</w:t>
      </w:r>
    </w:p>
    <w:p w:rsidR="0015277C" w:rsidRDefault="00F470B3" w:rsidP="0015277C">
      <w:pPr>
        <w:spacing w:before="120" w:after="120" w:line="360" w:lineRule="auto"/>
        <w:jc w:val="both"/>
        <w:rPr>
          <w:rFonts w:ascii="Verdana" w:eastAsia="Times New Roman" w:hAnsi="Verdana"/>
          <w:sz w:val="24"/>
          <w:szCs w:val="24"/>
          <w:lang w:eastAsia="es-ES"/>
        </w:rPr>
      </w:pPr>
      <w:r w:rsidRPr="00F470B3">
        <w:rPr>
          <w:rFonts w:ascii="Verdana" w:eastAsia="Times New Roman" w:hAnsi="Verdana"/>
          <w:sz w:val="24"/>
          <w:szCs w:val="24"/>
          <w:lang w:eastAsia="es-ES"/>
        </w:rPr>
        <w:t xml:space="preserve">Para que a administración local poida despregar a súa capacidade de actuación nesta situación </w:t>
      </w:r>
      <w:r>
        <w:rPr>
          <w:rFonts w:ascii="Verdana" w:eastAsia="Times New Roman" w:hAnsi="Verdana"/>
          <w:sz w:val="24"/>
          <w:szCs w:val="24"/>
          <w:lang w:eastAsia="es-ES"/>
        </w:rPr>
        <w:t>é fundamental a derrogación da L</w:t>
      </w:r>
      <w:r w:rsidRPr="00F470B3">
        <w:rPr>
          <w:rFonts w:ascii="Verdana" w:eastAsia="Times New Roman" w:hAnsi="Verdana"/>
          <w:sz w:val="24"/>
          <w:szCs w:val="24"/>
          <w:lang w:eastAsia="es-ES"/>
        </w:rPr>
        <w:t>ei de Orgánica 2/2012, de 27 de abril, de estabilidade orzamentaria e sostibilidade financeira (</w:t>
      </w:r>
      <w:r>
        <w:rPr>
          <w:rFonts w:ascii="Verdana" w:eastAsia="Times New Roman" w:hAnsi="Verdana"/>
          <w:sz w:val="24"/>
          <w:szCs w:val="24"/>
          <w:lang w:eastAsia="es-ES"/>
        </w:rPr>
        <w:t>coñecida como “</w:t>
      </w:r>
      <w:r w:rsidRPr="00F470B3">
        <w:rPr>
          <w:rFonts w:ascii="Verdana" w:eastAsia="Times New Roman" w:hAnsi="Verdana"/>
          <w:sz w:val="24"/>
          <w:szCs w:val="24"/>
          <w:lang w:eastAsia="es-ES"/>
        </w:rPr>
        <w:t>lei Montoro</w:t>
      </w:r>
      <w:r>
        <w:rPr>
          <w:rFonts w:ascii="Verdana" w:eastAsia="Times New Roman" w:hAnsi="Verdana"/>
          <w:sz w:val="24"/>
          <w:szCs w:val="24"/>
          <w:lang w:eastAsia="es-ES"/>
        </w:rPr>
        <w:t>”)</w:t>
      </w:r>
      <w:r w:rsidR="0015277C">
        <w:rPr>
          <w:rFonts w:ascii="Verdana" w:eastAsia="Times New Roman" w:hAnsi="Verdana"/>
          <w:sz w:val="24"/>
          <w:szCs w:val="24"/>
          <w:lang w:eastAsia="es-ES"/>
        </w:rPr>
        <w:t xml:space="preserve">. Esta Lei deriva da  </w:t>
      </w:r>
      <w:r w:rsidR="00256674" w:rsidRPr="00256674">
        <w:rPr>
          <w:rFonts w:ascii="Verdana" w:eastAsia="Times New Roman" w:hAnsi="Verdana"/>
          <w:sz w:val="24"/>
          <w:szCs w:val="24"/>
          <w:lang w:eastAsia="es-ES"/>
        </w:rPr>
        <w:t>reforma do art. 135 da Constitución Española, promulgada o 27 de setembro de 2011</w:t>
      </w:r>
      <w:r w:rsidR="0015277C">
        <w:rPr>
          <w:rFonts w:ascii="Verdana" w:eastAsia="Times New Roman" w:hAnsi="Verdana"/>
          <w:sz w:val="24"/>
          <w:szCs w:val="24"/>
          <w:lang w:eastAsia="es-ES"/>
        </w:rPr>
        <w:t>.</w:t>
      </w:r>
    </w:p>
    <w:p w:rsidR="0015277C" w:rsidRDefault="0015277C" w:rsidP="0015277C">
      <w:pPr>
        <w:spacing w:before="120" w:after="120" w:line="360" w:lineRule="auto"/>
        <w:jc w:val="both"/>
        <w:rPr>
          <w:rFonts w:ascii="Verdana" w:eastAsia="Times New Roman" w:hAnsi="Verdana"/>
          <w:sz w:val="24"/>
          <w:szCs w:val="24"/>
          <w:lang w:eastAsia="es-ES"/>
        </w:rPr>
      </w:pPr>
    </w:p>
    <w:p w:rsidR="0015277C" w:rsidRDefault="0015277C" w:rsidP="0015277C">
      <w:pPr>
        <w:spacing w:before="120" w:after="120" w:line="360" w:lineRule="auto"/>
        <w:jc w:val="both"/>
        <w:rPr>
          <w:rFonts w:ascii="Verdana" w:eastAsia="Times New Roman" w:hAnsi="Verdana"/>
          <w:sz w:val="24"/>
          <w:szCs w:val="24"/>
          <w:lang w:eastAsia="es-ES"/>
        </w:rPr>
      </w:pPr>
    </w:p>
    <w:p w:rsidR="0015277C" w:rsidRDefault="0015277C" w:rsidP="0015277C">
      <w:pPr>
        <w:spacing w:before="120" w:after="120" w:line="360" w:lineRule="auto"/>
        <w:jc w:val="both"/>
        <w:rPr>
          <w:rFonts w:ascii="Verdana" w:eastAsia="Times New Roman" w:hAnsi="Verdana"/>
          <w:sz w:val="24"/>
          <w:szCs w:val="24"/>
          <w:lang w:eastAsia="es-ES"/>
        </w:rPr>
      </w:pPr>
    </w:p>
    <w:p w:rsidR="00256674" w:rsidRPr="00256674" w:rsidRDefault="00256674" w:rsidP="0015277C">
      <w:pPr>
        <w:spacing w:before="120" w:after="120" w:line="360" w:lineRule="auto"/>
        <w:jc w:val="both"/>
        <w:rPr>
          <w:rFonts w:ascii="Verdana" w:eastAsia="Times New Roman" w:hAnsi="Verdana"/>
          <w:sz w:val="24"/>
          <w:szCs w:val="24"/>
          <w:lang w:eastAsia="es-ES"/>
        </w:rPr>
      </w:pPr>
      <w:r w:rsidRPr="00256674">
        <w:rPr>
          <w:rFonts w:ascii="Verdana" w:eastAsia="Times New Roman" w:hAnsi="Verdana"/>
          <w:sz w:val="24"/>
          <w:szCs w:val="24"/>
          <w:lang w:eastAsia="es-ES"/>
        </w:rPr>
        <w:lastRenderedPageBreak/>
        <w:t xml:space="preserve"> A Lei Orgánica de 2/2012 de 27 de abril, de Estabilidade orzamentaria e sostibilidade financeira</w:t>
      </w:r>
      <w:r w:rsidR="00F470B3">
        <w:rPr>
          <w:rFonts w:ascii="Verdana" w:eastAsia="Times New Roman" w:hAnsi="Verdana"/>
          <w:sz w:val="24"/>
          <w:szCs w:val="24"/>
          <w:lang w:eastAsia="es-ES"/>
        </w:rPr>
        <w:t xml:space="preserve"> </w:t>
      </w:r>
      <w:r w:rsidRPr="00256674">
        <w:rPr>
          <w:rFonts w:ascii="Verdana" w:eastAsia="Times New Roman" w:hAnsi="Verdana"/>
          <w:sz w:val="24"/>
          <w:szCs w:val="24"/>
          <w:lang w:eastAsia="es-ES"/>
        </w:rPr>
        <w:t>no seu capítulo II estabelece tres regras fiscais básicas:</w:t>
      </w:r>
    </w:p>
    <w:p w:rsidR="00256674" w:rsidRPr="00256674" w:rsidRDefault="00256674" w:rsidP="0015277C">
      <w:pPr>
        <w:numPr>
          <w:ilvl w:val="0"/>
          <w:numId w:val="11"/>
        </w:numPr>
        <w:spacing w:after="119" w:line="360" w:lineRule="auto"/>
        <w:jc w:val="both"/>
        <w:rPr>
          <w:rFonts w:ascii="Verdana" w:eastAsia="Times New Roman" w:hAnsi="Verdana"/>
          <w:sz w:val="24"/>
          <w:szCs w:val="24"/>
          <w:lang w:eastAsia="es-ES"/>
        </w:rPr>
      </w:pPr>
      <w:r w:rsidRPr="00256674">
        <w:rPr>
          <w:rFonts w:ascii="Verdana" w:eastAsia="Times New Roman" w:hAnsi="Verdana"/>
          <w:sz w:val="24"/>
          <w:szCs w:val="24"/>
          <w:lang w:eastAsia="es-ES"/>
        </w:rPr>
        <w:t>Equilibrio ou superávit estrutural.</w:t>
      </w:r>
    </w:p>
    <w:p w:rsidR="00256674" w:rsidRPr="00256674" w:rsidRDefault="00256674" w:rsidP="0015277C">
      <w:pPr>
        <w:numPr>
          <w:ilvl w:val="0"/>
          <w:numId w:val="11"/>
        </w:numPr>
        <w:spacing w:after="119" w:line="360" w:lineRule="auto"/>
        <w:jc w:val="both"/>
        <w:rPr>
          <w:rFonts w:ascii="Verdana" w:eastAsia="Times New Roman" w:hAnsi="Verdana"/>
          <w:sz w:val="24"/>
          <w:szCs w:val="24"/>
          <w:lang w:eastAsia="es-ES"/>
        </w:rPr>
      </w:pPr>
      <w:r w:rsidRPr="00256674">
        <w:rPr>
          <w:rFonts w:ascii="Verdana" w:eastAsia="Times New Roman" w:hAnsi="Verdana"/>
          <w:sz w:val="24"/>
          <w:szCs w:val="24"/>
          <w:lang w:eastAsia="es-ES"/>
        </w:rPr>
        <w:t>Limite á ratio da débeda ao 60% do PIB. (3% as entidades locais).</w:t>
      </w:r>
    </w:p>
    <w:p w:rsidR="00256674" w:rsidRPr="00256674" w:rsidRDefault="00256674" w:rsidP="0015277C">
      <w:pPr>
        <w:numPr>
          <w:ilvl w:val="0"/>
          <w:numId w:val="11"/>
        </w:numPr>
        <w:spacing w:after="119" w:line="360" w:lineRule="auto"/>
        <w:jc w:val="both"/>
        <w:rPr>
          <w:rFonts w:ascii="Verdana" w:eastAsia="Times New Roman" w:hAnsi="Verdana"/>
          <w:sz w:val="24"/>
          <w:szCs w:val="24"/>
          <w:lang w:eastAsia="es-ES"/>
        </w:rPr>
      </w:pPr>
      <w:r w:rsidRPr="00256674">
        <w:rPr>
          <w:rFonts w:ascii="Verdana" w:eastAsia="Times New Roman" w:hAnsi="Verdana"/>
          <w:sz w:val="24"/>
          <w:szCs w:val="24"/>
          <w:lang w:eastAsia="es-ES"/>
        </w:rPr>
        <w:t>Regra de gasto. Na que se dispón que o gasto computábel non pode superar a taxa de referencia do crecemento do PIB a medio prazo.</w:t>
      </w:r>
    </w:p>
    <w:p w:rsidR="00256674" w:rsidRPr="00256674" w:rsidRDefault="00256674" w:rsidP="0015277C">
      <w:pPr>
        <w:spacing w:after="119" w:line="360" w:lineRule="auto"/>
        <w:jc w:val="both"/>
        <w:rPr>
          <w:rFonts w:ascii="Verdana" w:eastAsia="Times New Roman" w:hAnsi="Verdana"/>
          <w:sz w:val="24"/>
          <w:szCs w:val="24"/>
          <w:lang w:val="es-ES" w:eastAsia="es-ES"/>
        </w:rPr>
      </w:pPr>
      <w:r w:rsidRPr="00256674">
        <w:rPr>
          <w:rFonts w:ascii="Verdana" w:eastAsia="Times New Roman" w:hAnsi="Verdana"/>
          <w:sz w:val="24"/>
          <w:szCs w:val="24"/>
          <w:lang w:eastAsia="es-ES"/>
        </w:rPr>
        <w:t>Dos datos que dispomos, a débeda viva dos concellos españois a 31/12/2018 era de 20.952 millóns de euros e a das deputacións de 4.472 millóns. No caso galego a débeda aínda é moito menor; abonda citar que a das catro deputacións non chega aos 22 millóns de euros (21,949 millóns), e a de todos os concellos galegos non chegaba aos 252 millóns (251,488 millóns). Posibe</w:t>
      </w:r>
      <w:r w:rsidR="00F24FFA">
        <w:rPr>
          <w:rFonts w:ascii="Verdana" w:eastAsia="Times New Roman" w:hAnsi="Verdana"/>
          <w:sz w:val="24"/>
          <w:szCs w:val="24"/>
          <w:lang w:eastAsia="es-ES"/>
        </w:rPr>
        <w:t>l</w:t>
      </w:r>
      <w:r w:rsidRPr="00256674">
        <w:rPr>
          <w:rFonts w:ascii="Verdana" w:eastAsia="Times New Roman" w:hAnsi="Verdana"/>
          <w:sz w:val="24"/>
          <w:szCs w:val="24"/>
          <w:lang w:eastAsia="es-ES"/>
        </w:rPr>
        <w:t>mente a día de hoxe estas cantidades sexan substancialmente máis baixas dado que estes son datos de 2018. Este dato é transcendente, xa que implica que as entidades locais galegas cumpren sobradamente a ratio de débeda sen tan sequera chegar ao 0,5% do PIB.</w:t>
      </w:r>
    </w:p>
    <w:p w:rsidR="00256674" w:rsidRPr="00256674" w:rsidRDefault="00256674" w:rsidP="0015277C">
      <w:pPr>
        <w:spacing w:after="119" w:line="360" w:lineRule="auto"/>
        <w:jc w:val="both"/>
        <w:rPr>
          <w:rFonts w:ascii="Verdana" w:eastAsia="Times New Roman" w:hAnsi="Verdana"/>
          <w:sz w:val="24"/>
          <w:szCs w:val="24"/>
          <w:lang w:eastAsia="es-ES"/>
        </w:rPr>
      </w:pPr>
      <w:r w:rsidRPr="00256674">
        <w:rPr>
          <w:rFonts w:ascii="Verdana" w:eastAsia="Times New Roman" w:hAnsi="Verdana"/>
          <w:sz w:val="24"/>
          <w:szCs w:val="24"/>
          <w:lang w:eastAsia="es-ES"/>
        </w:rPr>
        <w:t xml:space="preserve">O superávit dos concellos tense que destinar obrigatoriamente a amortización de débeda, aínda que, de xeito discrecional os </w:t>
      </w:r>
      <w:r w:rsidR="00F470B3">
        <w:rPr>
          <w:rFonts w:ascii="Verdana" w:eastAsia="Times New Roman" w:hAnsi="Verdana"/>
          <w:sz w:val="24"/>
          <w:szCs w:val="24"/>
          <w:lang w:eastAsia="es-ES"/>
        </w:rPr>
        <w:t>Orzamentos do E</w:t>
      </w:r>
      <w:r w:rsidRPr="00256674">
        <w:rPr>
          <w:rFonts w:ascii="Verdana" w:eastAsia="Times New Roman" w:hAnsi="Verdana"/>
          <w:sz w:val="24"/>
          <w:szCs w:val="24"/>
          <w:lang w:eastAsia="es-ES"/>
        </w:rPr>
        <w:t xml:space="preserve">stado permitan anualmente destinalo a investimentos financeiramente sostíbeis, con toda unha serie de condicionantes moi difíciles de cumprir (resulta imposíbel utilizar as baixas nas adxudicacións, non computa o que non se executa dentro do período computábel...). Polo tanto os concellos foron amortizando débeda e </w:t>
      </w:r>
      <w:r w:rsidRPr="00256674">
        <w:rPr>
          <w:rFonts w:ascii="Verdana" w:eastAsia="Times New Roman" w:hAnsi="Verdana"/>
          <w:sz w:val="24"/>
          <w:szCs w:val="24"/>
          <w:lang w:eastAsia="es-ES"/>
        </w:rPr>
        <w:lastRenderedPageBreak/>
        <w:t>moitos deles teñen débeda cero e non poden destinar o superávit a outros fins.</w:t>
      </w:r>
    </w:p>
    <w:p w:rsidR="0015277C" w:rsidRDefault="00256674" w:rsidP="0015277C">
      <w:pPr>
        <w:pStyle w:val="Cuerpo"/>
        <w:suppressAutoHyphens/>
        <w:spacing w:after="119" w:line="360" w:lineRule="auto"/>
        <w:jc w:val="both"/>
        <w:rPr>
          <w:rFonts w:ascii="Verdana" w:eastAsia="Times New Roman" w:hAnsi="Verdana"/>
          <w:sz w:val="24"/>
          <w:szCs w:val="24"/>
        </w:rPr>
      </w:pPr>
      <w:r w:rsidRPr="00256674">
        <w:rPr>
          <w:rFonts w:ascii="Verdana" w:eastAsia="Times New Roman" w:hAnsi="Verdana"/>
          <w:sz w:val="24"/>
          <w:szCs w:val="24"/>
        </w:rPr>
        <w:t xml:space="preserve">Dado que aos concellos imposibilitóuselles, na práctica, a utilización do superávit orzamentario, é necesario que nestes momentos de grave crise se poidan destinar os remanentes orzamentarios de anos anteriores para aqueles fins que se consideren precisos, aínda que isto supoña incumprir a regra de gasto ou incorra en inestabilidade. </w:t>
      </w:r>
    </w:p>
    <w:p w:rsidR="0015277C" w:rsidRPr="0015277C" w:rsidRDefault="0015277C" w:rsidP="0015277C">
      <w:pPr>
        <w:pStyle w:val="Cuerpo"/>
        <w:suppressAutoHyphens/>
        <w:spacing w:after="119" w:line="360" w:lineRule="auto"/>
        <w:jc w:val="both"/>
        <w:rPr>
          <w:rFonts w:ascii="Verdana" w:hAnsi="Verdana"/>
          <w:sz w:val="24"/>
          <w:szCs w:val="24"/>
        </w:rPr>
      </w:pPr>
      <w:r>
        <w:rPr>
          <w:rFonts w:ascii="Verdana" w:eastAsia="Times New Roman" w:hAnsi="Verdana"/>
          <w:sz w:val="24"/>
          <w:szCs w:val="24"/>
        </w:rPr>
        <w:t>Neste sentido, e</w:t>
      </w:r>
      <w:r w:rsidRPr="0015277C">
        <w:rPr>
          <w:rFonts w:ascii="Verdana" w:hAnsi="Verdana"/>
          <w:sz w:val="24"/>
          <w:szCs w:val="24"/>
        </w:rPr>
        <w:t>stán a ser cada vez máis preocupantes as informacións en distintos medios de comunicación da intención do Ministerio de Facenda de utilizar  os depósitos remanentes municipais, no canto de permitir que sexan utilizados polos concellos en actuacións da súa competencia. Esta decisión deixaría á administración local sen ningunha capacidade de acción.</w:t>
      </w:r>
    </w:p>
    <w:p w:rsidR="0015277C" w:rsidRPr="0015277C" w:rsidRDefault="0015277C" w:rsidP="0015277C">
      <w:pPr>
        <w:suppressAutoHyphens/>
        <w:spacing w:after="119" w:line="360" w:lineRule="auto"/>
        <w:jc w:val="both"/>
        <w:rPr>
          <w:rFonts w:ascii="Verdana" w:eastAsia="Arial Unicode MS" w:hAnsi="Verdana" w:cs="Arial Unicode MS" w:hint="eastAsia"/>
          <w:color w:val="000000"/>
          <w:sz w:val="24"/>
          <w:szCs w:val="24"/>
          <w:lang w:eastAsia="es-ES"/>
        </w:rPr>
      </w:pPr>
      <w:r w:rsidRPr="0015277C">
        <w:rPr>
          <w:rFonts w:ascii="Verdana" w:eastAsia="Arial Unicode MS" w:hAnsi="Verdana" w:cs="Arial Unicode MS"/>
          <w:color w:val="000000"/>
          <w:sz w:val="24"/>
          <w:szCs w:val="24"/>
          <w:lang w:eastAsia="es-ES"/>
        </w:rPr>
        <w:t>Nunha situación como a que estamos a vivir é fundamental a elaboración de mecanismos de solidariedade social nacionais: claridade dos recursos dispoñíbeis en cada nivel de intervención pública, priorización no emprego colectivo destes recursos para que cheguen a quen os precisa (sen que dependa do concello no que residan) e exercicio responsábel das competencias de cada institución, evitando duplicidades, solapamentos e baleiros inadmisíbeis.</w:t>
      </w:r>
    </w:p>
    <w:p w:rsidR="0015277C" w:rsidRPr="0015277C" w:rsidRDefault="0015277C" w:rsidP="0015277C">
      <w:pPr>
        <w:suppressAutoHyphens/>
        <w:spacing w:after="119" w:line="360" w:lineRule="auto"/>
        <w:jc w:val="both"/>
        <w:rPr>
          <w:rFonts w:ascii="Verdana" w:eastAsia="Arial Unicode MS" w:hAnsi="Verdana" w:cs="Arial Unicode MS"/>
          <w:color w:val="000000"/>
          <w:sz w:val="24"/>
          <w:szCs w:val="24"/>
          <w:lang w:val="es-ES_tradnl" w:eastAsia="es-ES"/>
        </w:rPr>
      </w:pPr>
      <w:r w:rsidRPr="0015277C">
        <w:rPr>
          <w:rFonts w:ascii="Verdana" w:eastAsia="Arial Unicode MS" w:hAnsi="Verdana" w:cs="Arial Unicode MS"/>
          <w:color w:val="000000"/>
          <w:sz w:val="24"/>
          <w:szCs w:val="24"/>
          <w:lang w:eastAsia="es-ES"/>
        </w:rPr>
        <w:t xml:space="preserve">Para isto faise preciso a elaboración dun </w:t>
      </w:r>
      <w:r w:rsidRPr="0015277C">
        <w:rPr>
          <w:rFonts w:ascii="Verdana" w:eastAsia="Arial Unicode MS" w:hAnsi="Verdana" w:cs="Arial Unicode MS"/>
          <w:b/>
          <w:bCs/>
          <w:color w:val="000000"/>
          <w:sz w:val="24"/>
          <w:szCs w:val="24"/>
          <w:lang w:eastAsia="es-ES"/>
        </w:rPr>
        <w:t>plan galego de reactivación económica e social</w:t>
      </w:r>
      <w:r w:rsidRPr="0015277C">
        <w:rPr>
          <w:rFonts w:ascii="Verdana" w:eastAsia="Arial Unicode MS" w:hAnsi="Verdana" w:cs="Arial Unicode MS"/>
          <w:color w:val="000000"/>
          <w:sz w:val="24"/>
          <w:szCs w:val="24"/>
          <w:lang w:eastAsia="es-ES"/>
        </w:rPr>
        <w:t>, consensuado entre as distintas administracións, forzas políticas, sectores e axentes sociais. Est</w:t>
      </w:r>
      <w:r w:rsidR="00F24FFA">
        <w:rPr>
          <w:rFonts w:ascii="Verdana" w:eastAsia="Arial Unicode MS" w:hAnsi="Verdana" w:cs="Arial Unicode MS"/>
          <w:color w:val="000000"/>
          <w:sz w:val="24"/>
          <w:szCs w:val="24"/>
          <w:lang w:eastAsia="es-ES"/>
        </w:rPr>
        <w:t>e</w:t>
      </w:r>
      <w:r w:rsidRPr="0015277C">
        <w:rPr>
          <w:rFonts w:ascii="Verdana" w:eastAsia="Arial Unicode MS" w:hAnsi="Verdana" w:cs="Arial Unicode MS"/>
          <w:color w:val="000000"/>
          <w:sz w:val="24"/>
          <w:szCs w:val="24"/>
          <w:lang w:eastAsia="es-ES"/>
        </w:rPr>
        <w:t xml:space="preserve"> pr</w:t>
      </w:r>
      <w:r w:rsidR="00F24FFA">
        <w:rPr>
          <w:rFonts w:ascii="Verdana" w:eastAsia="Arial Unicode MS" w:hAnsi="Verdana" w:cs="Arial Unicode MS"/>
          <w:color w:val="000000"/>
          <w:sz w:val="24"/>
          <w:szCs w:val="24"/>
          <w:lang w:eastAsia="es-ES"/>
        </w:rPr>
        <w:t>oceso debe estar dirixido polo G</w:t>
      </w:r>
      <w:r w:rsidRPr="0015277C">
        <w:rPr>
          <w:rFonts w:ascii="Verdana" w:eastAsia="Arial Unicode MS" w:hAnsi="Verdana" w:cs="Arial Unicode MS"/>
          <w:color w:val="000000"/>
          <w:sz w:val="24"/>
          <w:szCs w:val="24"/>
          <w:lang w:eastAsia="es-ES"/>
        </w:rPr>
        <w:t>oberno galego e r</w:t>
      </w:r>
      <w:r w:rsidR="00F24FFA">
        <w:rPr>
          <w:rFonts w:ascii="Verdana" w:eastAsia="Arial Unicode MS" w:hAnsi="Verdana" w:cs="Arial Unicode MS"/>
          <w:color w:val="000000"/>
          <w:sz w:val="24"/>
          <w:szCs w:val="24"/>
          <w:lang w:eastAsia="es-ES"/>
        </w:rPr>
        <w:t>efrendado polo Parlamento de Galiza</w:t>
      </w:r>
      <w:r w:rsidRPr="0015277C">
        <w:rPr>
          <w:rFonts w:ascii="Verdana" w:eastAsia="Arial Unicode MS" w:hAnsi="Verdana" w:cs="Arial Unicode MS"/>
          <w:color w:val="000000"/>
          <w:sz w:val="24"/>
          <w:szCs w:val="24"/>
          <w:lang w:eastAsia="es-ES"/>
        </w:rPr>
        <w:t>.</w:t>
      </w:r>
    </w:p>
    <w:p w:rsidR="0015277C" w:rsidRPr="0015277C" w:rsidRDefault="0015277C" w:rsidP="0015277C">
      <w:pPr>
        <w:suppressAutoHyphens/>
        <w:spacing w:after="119" w:line="360" w:lineRule="auto"/>
        <w:jc w:val="both"/>
        <w:rPr>
          <w:rFonts w:ascii="Verdana" w:eastAsia="Arial Unicode MS" w:hAnsi="Verdana" w:cs="Arial Unicode MS" w:hint="eastAsia"/>
          <w:color w:val="000000"/>
          <w:sz w:val="24"/>
          <w:szCs w:val="24"/>
          <w:lang w:eastAsia="es-ES"/>
        </w:rPr>
      </w:pPr>
      <w:r w:rsidRPr="0015277C">
        <w:rPr>
          <w:rFonts w:ascii="Verdana" w:eastAsia="Arial Unicode MS" w:hAnsi="Verdana" w:cs="Arial Unicode MS"/>
          <w:color w:val="000000"/>
          <w:sz w:val="24"/>
          <w:szCs w:val="24"/>
          <w:lang w:eastAsia="es-ES"/>
        </w:rPr>
        <w:lastRenderedPageBreak/>
        <w:t>A FEGAMP, como asociación dos concellos e deputacións galegas, debe xogar un papel fundamental, sen delegar na FEMP a representación dos concellos galegos. Os concellos galegos van ver máis diminuída a súa capacidade de intervención, investimento e gasto se a interlocución municipal ten como referencia o mapa municipal estatal.</w:t>
      </w:r>
    </w:p>
    <w:p w:rsidR="0015277C" w:rsidRPr="0015277C" w:rsidRDefault="0015277C" w:rsidP="0015277C">
      <w:pPr>
        <w:suppressAutoHyphens/>
        <w:spacing w:after="119" w:line="360" w:lineRule="auto"/>
        <w:jc w:val="both"/>
        <w:rPr>
          <w:rFonts w:ascii="Verdana" w:eastAsia="Arial Unicode MS" w:hAnsi="Verdana" w:cs="Arial Unicode MS"/>
          <w:color w:val="000000"/>
          <w:sz w:val="24"/>
          <w:szCs w:val="24"/>
          <w:lang w:val="es-ES_tradnl" w:eastAsia="es-ES"/>
        </w:rPr>
      </w:pPr>
      <w:r w:rsidRPr="0015277C">
        <w:rPr>
          <w:rFonts w:ascii="Verdana" w:eastAsia="Arial Unicode MS" w:hAnsi="Verdana" w:cs="Arial Unicode MS"/>
          <w:color w:val="000000"/>
          <w:sz w:val="24"/>
          <w:szCs w:val="24"/>
          <w:lang w:eastAsia="es-ES"/>
        </w:rPr>
        <w:t xml:space="preserve"> Dada a estrutura da economía galega, cunha elevadísima porcentaxe de </w:t>
      </w:r>
      <w:r w:rsidRPr="0015277C">
        <w:rPr>
          <w:rFonts w:ascii="Verdana" w:eastAsia="Arial Unicode MS" w:hAnsi="Verdana" w:cs="Arial Unicode MS"/>
          <w:b/>
          <w:bCs/>
          <w:color w:val="000000"/>
          <w:sz w:val="24"/>
          <w:szCs w:val="24"/>
          <w:lang w:eastAsia="es-ES"/>
        </w:rPr>
        <w:t>traballadores e traballadoras por conta propia e pequenas empresas</w:t>
      </w:r>
      <w:r w:rsidRPr="0015277C">
        <w:rPr>
          <w:rFonts w:ascii="Verdana" w:eastAsia="Arial Unicode MS" w:hAnsi="Verdana" w:cs="Arial Unicode MS"/>
          <w:color w:val="000000"/>
          <w:sz w:val="24"/>
          <w:szCs w:val="24"/>
          <w:lang w:eastAsia="es-ES"/>
        </w:rPr>
        <w:t xml:space="preserve">, o plan galego debe ter especialmente en conta a súa situación e estabelecer axudas directas, complementarias das do </w:t>
      </w:r>
      <w:r w:rsidR="00F24FFA">
        <w:rPr>
          <w:rFonts w:ascii="Verdana" w:eastAsia="Arial Unicode MS" w:hAnsi="Verdana" w:cs="Arial Unicode MS"/>
          <w:color w:val="000000"/>
          <w:sz w:val="24"/>
          <w:szCs w:val="24"/>
          <w:lang w:eastAsia="es-ES"/>
        </w:rPr>
        <w:t>E</w:t>
      </w:r>
      <w:r w:rsidRPr="0015277C">
        <w:rPr>
          <w:rFonts w:ascii="Verdana" w:eastAsia="Arial Unicode MS" w:hAnsi="Verdana" w:cs="Arial Unicode MS"/>
          <w:color w:val="000000"/>
          <w:sz w:val="24"/>
          <w:szCs w:val="24"/>
          <w:lang w:eastAsia="es-ES"/>
        </w:rPr>
        <w:t xml:space="preserve">stado, para que podan seguir a desenvolver a súa actividade. Debe haber unha </w:t>
      </w:r>
      <w:r w:rsidRPr="0015277C">
        <w:rPr>
          <w:rFonts w:ascii="Verdana" w:eastAsia="Arial Unicode MS" w:hAnsi="Verdana" w:cs="Arial Unicode MS"/>
          <w:b/>
          <w:bCs/>
          <w:color w:val="000000"/>
          <w:sz w:val="24"/>
          <w:szCs w:val="24"/>
          <w:lang w:eastAsia="es-ES"/>
        </w:rPr>
        <w:t>actuación urxente</w:t>
      </w:r>
      <w:r w:rsidRPr="0015277C">
        <w:rPr>
          <w:rFonts w:ascii="Verdana" w:eastAsia="Arial Unicode MS" w:hAnsi="Verdana" w:cs="Arial Unicode MS"/>
          <w:color w:val="000000"/>
          <w:sz w:val="24"/>
          <w:szCs w:val="24"/>
          <w:lang w:eastAsia="es-ES"/>
        </w:rPr>
        <w:t xml:space="preserve"> do </w:t>
      </w:r>
      <w:r w:rsidR="00F24FFA">
        <w:rPr>
          <w:rFonts w:ascii="Verdana" w:eastAsia="Arial Unicode MS" w:hAnsi="Verdana" w:cs="Arial Unicode MS"/>
          <w:color w:val="000000"/>
          <w:sz w:val="24"/>
          <w:szCs w:val="24"/>
          <w:lang w:eastAsia="es-ES"/>
        </w:rPr>
        <w:t>G</w:t>
      </w:r>
      <w:r w:rsidRPr="0015277C">
        <w:rPr>
          <w:rFonts w:ascii="Verdana" w:eastAsia="Arial Unicode MS" w:hAnsi="Verdana" w:cs="Arial Unicode MS"/>
          <w:color w:val="000000"/>
          <w:sz w:val="24"/>
          <w:szCs w:val="24"/>
          <w:lang w:eastAsia="es-ES"/>
        </w:rPr>
        <w:t xml:space="preserve">oberno galego </w:t>
      </w:r>
      <w:r w:rsidR="00F24FFA">
        <w:rPr>
          <w:rFonts w:ascii="Verdana" w:eastAsia="Arial Unicode MS" w:hAnsi="Verdana" w:cs="Arial Unicode MS"/>
          <w:color w:val="000000"/>
          <w:sz w:val="24"/>
          <w:szCs w:val="24"/>
          <w:lang w:eastAsia="es-ES"/>
        </w:rPr>
        <w:t>dirixi</w:t>
      </w:r>
      <w:r w:rsidR="0076218F">
        <w:rPr>
          <w:rFonts w:ascii="Verdana" w:eastAsia="Arial Unicode MS" w:hAnsi="Verdana" w:cs="Arial Unicode MS"/>
          <w:color w:val="000000"/>
          <w:sz w:val="24"/>
          <w:szCs w:val="24"/>
          <w:lang w:eastAsia="es-ES"/>
        </w:rPr>
        <w:t>d</w:t>
      </w:r>
      <w:r w:rsidR="00F24FFA">
        <w:rPr>
          <w:rFonts w:ascii="Verdana" w:eastAsia="Arial Unicode MS" w:hAnsi="Verdana" w:cs="Arial Unicode MS"/>
          <w:color w:val="000000"/>
          <w:sz w:val="24"/>
          <w:szCs w:val="24"/>
          <w:lang w:eastAsia="es-ES"/>
        </w:rPr>
        <w:t>a a es</w:t>
      </w:r>
      <w:r w:rsidRPr="0015277C">
        <w:rPr>
          <w:rFonts w:ascii="Verdana" w:eastAsia="Arial Unicode MS" w:hAnsi="Verdana" w:cs="Arial Unicode MS"/>
          <w:color w:val="000000"/>
          <w:sz w:val="24"/>
          <w:szCs w:val="24"/>
          <w:lang w:eastAsia="es-ES"/>
        </w:rPr>
        <w:t xml:space="preserve">es sectores como xa aprobaron outras comunidades autónomas. </w:t>
      </w:r>
    </w:p>
    <w:p w:rsidR="00CD0E31" w:rsidRDefault="00CD0E31" w:rsidP="0015277C">
      <w:pPr>
        <w:pStyle w:val="Default"/>
        <w:spacing w:line="360" w:lineRule="auto"/>
        <w:jc w:val="both"/>
        <w:rPr>
          <w:b/>
          <w:bCs/>
        </w:rPr>
      </w:pPr>
      <w:r w:rsidRPr="009F170F">
        <w:t xml:space="preserve">Por todo o devandito o </w:t>
      </w:r>
      <w:r w:rsidRPr="009F170F">
        <w:rPr>
          <w:b/>
          <w:bCs/>
        </w:rPr>
        <w:t xml:space="preserve">Pleno do Concello </w:t>
      </w:r>
      <w:r w:rsidRPr="009F170F">
        <w:t>adopta o</w:t>
      </w:r>
      <w:r w:rsidR="0015277C">
        <w:t>s</w:t>
      </w:r>
      <w:r w:rsidRPr="009F170F">
        <w:t xml:space="preserve"> </w:t>
      </w:r>
      <w:r w:rsidRPr="009F170F">
        <w:rPr>
          <w:b/>
          <w:bCs/>
        </w:rPr>
        <w:t>seguinte</w:t>
      </w:r>
      <w:r w:rsidR="0015277C">
        <w:rPr>
          <w:b/>
          <w:bCs/>
        </w:rPr>
        <w:t>s</w:t>
      </w:r>
      <w:r w:rsidR="0061401E" w:rsidRPr="009F170F">
        <w:rPr>
          <w:b/>
          <w:bCs/>
        </w:rPr>
        <w:t>:</w:t>
      </w:r>
    </w:p>
    <w:p w:rsidR="0020429C" w:rsidRDefault="0020429C" w:rsidP="0015277C">
      <w:pPr>
        <w:pStyle w:val="Default"/>
        <w:spacing w:line="360" w:lineRule="auto"/>
        <w:ind w:left="2832" w:firstLine="708"/>
        <w:jc w:val="both"/>
        <w:rPr>
          <w:b/>
          <w:bCs/>
        </w:rPr>
      </w:pPr>
    </w:p>
    <w:p w:rsidR="00CD0E31" w:rsidRDefault="0061401E" w:rsidP="0015277C">
      <w:pPr>
        <w:pStyle w:val="Default"/>
        <w:spacing w:line="360" w:lineRule="auto"/>
        <w:ind w:left="2832" w:firstLine="708"/>
        <w:jc w:val="both"/>
        <w:rPr>
          <w:b/>
          <w:bCs/>
        </w:rPr>
      </w:pPr>
      <w:r w:rsidRPr="009F170F">
        <w:rPr>
          <w:b/>
          <w:bCs/>
        </w:rPr>
        <w:t>A</w:t>
      </w:r>
      <w:r w:rsidR="00CD0E31" w:rsidRPr="009F170F">
        <w:rPr>
          <w:b/>
          <w:bCs/>
        </w:rPr>
        <w:t>cordo</w:t>
      </w:r>
      <w:r w:rsidR="0015277C">
        <w:rPr>
          <w:b/>
          <w:bCs/>
        </w:rPr>
        <w:t>s</w:t>
      </w:r>
      <w:r w:rsidR="00CD0E31" w:rsidRPr="009F170F">
        <w:rPr>
          <w:b/>
          <w:bCs/>
        </w:rPr>
        <w:t xml:space="preserve"> </w:t>
      </w:r>
    </w:p>
    <w:p w:rsidR="00256674" w:rsidRPr="009F170F" w:rsidRDefault="00256674" w:rsidP="0015277C">
      <w:pPr>
        <w:pStyle w:val="Default"/>
        <w:spacing w:line="360" w:lineRule="auto"/>
        <w:ind w:left="2832" w:firstLine="708"/>
        <w:jc w:val="both"/>
      </w:pPr>
    </w:p>
    <w:p w:rsidR="000A372B" w:rsidRDefault="0015277C" w:rsidP="0015277C">
      <w:pPr>
        <w:pStyle w:val="Textoindependiente"/>
        <w:spacing w:line="360" w:lineRule="auto"/>
        <w:ind w:left="115"/>
        <w:jc w:val="both"/>
        <w:rPr>
          <w:rFonts w:ascii="Verdana" w:hAnsi="Verdana"/>
          <w:sz w:val="24"/>
          <w:szCs w:val="24"/>
        </w:rPr>
      </w:pPr>
      <w:r>
        <w:rPr>
          <w:rFonts w:ascii="Verdana" w:hAnsi="Verdana"/>
          <w:sz w:val="24"/>
          <w:szCs w:val="24"/>
        </w:rPr>
        <w:t xml:space="preserve">1.- </w:t>
      </w:r>
      <w:r w:rsidR="005805CC" w:rsidRPr="005805CC">
        <w:rPr>
          <w:rFonts w:ascii="Verdana" w:hAnsi="Verdana"/>
          <w:b/>
          <w:sz w:val="24"/>
          <w:szCs w:val="24"/>
        </w:rPr>
        <w:t>E</w:t>
      </w:r>
      <w:r w:rsidR="00256674" w:rsidRPr="005805CC">
        <w:rPr>
          <w:rFonts w:ascii="Verdana" w:hAnsi="Verdana" w:cs="Verdana"/>
          <w:b/>
          <w:bCs/>
          <w:sz w:val="24"/>
          <w:szCs w:val="24"/>
          <w:lang w:val="gl-ES"/>
        </w:rPr>
        <w:t>sixir a derrogación da Lei Orgánica 2/2012, de 27 de abril,  de estabilidade orzamentaria e sostibilidade financeira</w:t>
      </w:r>
      <w:r w:rsidR="005805CC" w:rsidRPr="005805CC">
        <w:rPr>
          <w:rFonts w:ascii="Verdana" w:hAnsi="Verdana" w:cs="Verdana"/>
          <w:b/>
          <w:bCs/>
          <w:sz w:val="24"/>
          <w:szCs w:val="24"/>
          <w:lang w:val="gl-ES"/>
        </w:rPr>
        <w:t>,</w:t>
      </w:r>
      <w:r w:rsidR="00256674">
        <w:rPr>
          <w:rFonts w:ascii="Verdana" w:hAnsi="Verdana" w:cs="Verdana"/>
          <w:b/>
          <w:bCs/>
          <w:sz w:val="24"/>
          <w:szCs w:val="24"/>
          <w:lang w:val="gl-ES"/>
        </w:rPr>
        <w:t xml:space="preserve"> </w:t>
      </w:r>
      <w:r w:rsidR="00256674">
        <w:rPr>
          <w:rFonts w:ascii="Verdana" w:hAnsi="Verdana" w:cs="Verdana"/>
          <w:bCs/>
          <w:sz w:val="24"/>
          <w:szCs w:val="24"/>
          <w:lang w:val="gl-ES"/>
        </w:rPr>
        <w:t xml:space="preserve"> insta</w:t>
      </w:r>
      <w:r w:rsidR="005805CC">
        <w:rPr>
          <w:rFonts w:ascii="Verdana" w:hAnsi="Verdana" w:cs="Verdana"/>
          <w:bCs/>
          <w:sz w:val="24"/>
          <w:szCs w:val="24"/>
          <w:lang w:val="gl-ES"/>
        </w:rPr>
        <w:t>ndo</w:t>
      </w:r>
      <w:r w:rsidR="00256674">
        <w:rPr>
          <w:rFonts w:ascii="Verdana" w:hAnsi="Verdana" w:cs="Verdana"/>
          <w:bCs/>
          <w:sz w:val="24"/>
          <w:szCs w:val="24"/>
          <w:lang w:val="gl-ES"/>
        </w:rPr>
        <w:t xml:space="preserve"> ao Goberno Municipal a trasladar</w:t>
      </w:r>
      <w:r w:rsidR="005805CC">
        <w:rPr>
          <w:rFonts w:ascii="Verdana" w:hAnsi="Verdana" w:cs="Verdana"/>
          <w:bCs/>
          <w:sz w:val="24"/>
          <w:szCs w:val="24"/>
          <w:lang w:val="gl-ES"/>
        </w:rPr>
        <w:t xml:space="preserve"> a FEGAMP, </w:t>
      </w:r>
      <w:r w:rsidR="00256674">
        <w:rPr>
          <w:rFonts w:ascii="Verdana" w:hAnsi="Verdana" w:cs="Verdana"/>
          <w:bCs/>
          <w:sz w:val="24"/>
          <w:szCs w:val="24"/>
          <w:lang w:val="gl-ES"/>
        </w:rPr>
        <w:t xml:space="preserve">á Xunta de Galiza e ao Goberno de Estado </w:t>
      </w:r>
      <w:r w:rsidR="00256674">
        <w:rPr>
          <w:rFonts w:ascii="Verdana" w:hAnsi="Verdana"/>
          <w:sz w:val="24"/>
          <w:szCs w:val="24"/>
        </w:rPr>
        <w:t>esta demanda.</w:t>
      </w:r>
    </w:p>
    <w:p w:rsidR="0022492B" w:rsidRDefault="0022492B" w:rsidP="0015277C">
      <w:pPr>
        <w:pStyle w:val="Textoindependiente"/>
        <w:spacing w:line="360" w:lineRule="auto"/>
        <w:ind w:left="115"/>
        <w:jc w:val="both"/>
        <w:rPr>
          <w:rFonts w:ascii="Verdana" w:hAnsi="Verdana"/>
          <w:sz w:val="24"/>
          <w:szCs w:val="24"/>
        </w:rPr>
      </w:pPr>
    </w:p>
    <w:p w:rsidR="0022492B" w:rsidRDefault="0022492B" w:rsidP="0022492B">
      <w:pPr>
        <w:pStyle w:val="Textoindependiente"/>
        <w:spacing w:line="360" w:lineRule="auto"/>
        <w:ind w:left="115"/>
        <w:jc w:val="both"/>
        <w:rPr>
          <w:rFonts w:ascii="Verdana" w:hAnsi="Verdana"/>
          <w:b/>
          <w:bCs/>
          <w:sz w:val="24"/>
          <w:szCs w:val="24"/>
          <w:lang w:val="gl-ES"/>
        </w:rPr>
      </w:pPr>
      <w:r>
        <w:rPr>
          <w:rFonts w:ascii="Verdana" w:hAnsi="Verdana"/>
          <w:sz w:val="24"/>
          <w:szCs w:val="24"/>
        </w:rPr>
        <w:t xml:space="preserve">2.- Instar ao Goberno Municipal a </w:t>
      </w:r>
      <w:r w:rsidRPr="0022492B">
        <w:rPr>
          <w:rFonts w:ascii="Verdana" w:hAnsi="Verdana"/>
          <w:b/>
          <w:sz w:val="24"/>
          <w:szCs w:val="24"/>
        </w:rPr>
        <w:t xml:space="preserve">demandar que a </w:t>
      </w:r>
      <w:r w:rsidRPr="0022492B">
        <w:rPr>
          <w:rFonts w:ascii="Verdana" w:hAnsi="Verdana"/>
          <w:b/>
          <w:bCs/>
          <w:sz w:val="24"/>
          <w:szCs w:val="24"/>
          <w:lang w:val="gl-ES"/>
        </w:rPr>
        <w:t>Xunta de Galiza  inici</w:t>
      </w:r>
      <w:r w:rsidRPr="0022492B">
        <w:rPr>
          <w:rFonts w:ascii="Verdana" w:hAnsi="Verdana"/>
          <w:b/>
          <w:bCs/>
          <w:sz w:val="24"/>
          <w:szCs w:val="24"/>
          <w:lang w:val="gl-ES"/>
        </w:rPr>
        <w:t>e</w:t>
      </w:r>
      <w:r w:rsidRPr="0022492B">
        <w:rPr>
          <w:rFonts w:ascii="Verdana" w:hAnsi="Verdana"/>
          <w:b/>
          <w:bCs/>
          <w:sz w:val="24"/>
          <w:szCs w:val="24"/>
          <w:lang w:val="gl-ES"/>
        </w:rPr>
        <w:t xml:space="preserve"> a elaboración dun plan galego de reactivación económica, consensuado con todas as administracións, forzas políticas, axentes e sectores sociais. Este plan debe delimitar claramente as competencias das distintas administracións,</w:t>
      </w:r>
      <w:r w:rsidRPr="008B5F8F">
        <w:rPr>
          <w:rFonts w:ascii="Verdana" w:hAnsi="Verdana"/>
          <w:b/>
          <w:bCs/>
          <w:sz w:val="24"/>
          <w:szCs w:val="24"/>
          <w:lang w:val="gl-ES"/>
        </w:rPr>
        <w:t xml:space="preserve"> </w:t>
      </w:r>
      <w:r w:rsidRPr="008B5F8F">
        <w:rPr>
          <w:rFonts w:ascii="Verdana" w:hAnsi="Verdana"/>
          <w:b/>
          <w:bCs/>
          <w:sz w:val="24"/>
          <w:szCs w:val="24"/>
          <w:lang w:val="gl-ES"/>
        </w:rPr>
        <w:lastRenderedPageBreak/>
        <w:t>para evitar duplicidades e baleiros no emprego dos recursos públicos.</w:t>
      </w:r>
    </w:p>
    <w:p w:rsidR="0022492B" w:rsidRDefault="0022492B" w:rsidP="0022492B">
      <w:pPr>
        <w:pStyle w:val="Textoindependiente"/>
        <w:spacing w:line="360" w:lineRule="auto"/>
        <w:ind w:left="115"/>
        <w:jc w:val="both"/>
        <w:rPr>
          <w:rFonts w:ascii="Verdana" w:hAnsi="Verdana"/>
          <w:b/>
          <w:bCs/>
          <w:sz w:val="24"/>
          <w:szCs w:val="24"/>
          <w:lang w:val="gl-ES"/>
        </w:rPr>
      </w:pPr>
    </w:p>
    <w:p w:rsidR="0022492B" w:rsidRDefault="0022492B" w:rsidP="0022492B">
      <w:pPr>
        <w:pStyle w:val="Textoindependiente"/>
        <w:spacing w:line="360" w:lineRule="auto"/>
        <w:ind w:left="115"/>
        <w:jc w:val="both"/>
        <w:rPr>
          <w:rFonts w:ascii="Verdana" w:hAnsi="Verdana"/>
          <w:b/>
          <w:bCs/>
          <w:sz w:val="24"/>
          <w:szCs w:val="24"/>
          <w:lang w:val="gl-ES"/>
        </w:rPr>
      </w:pPr>
      <w:r>
        <w:rPr>
          <w:rFonts w:ascii="Verdana" w:hAnsi="Verdana"/>
          <w:b/>
          <w:bCs/>
          <w:sz w:val="24"/>
          <w:szCs w:val="24"/>
          <w:lang w:val="gl-ES"/>
        </w:rPr>
        <w:t xml:space="preserve">3.- </w:t>
      </w:r>
      <w:r w:rsidRPr="0022492B">
        <w:rPr>
          <w:rFonts w:ascii="Verdana" w:hAnsi="Verdana"/>
          <w:bCs/>
          <w:sz w:val="24"/>
          <w:szCs w:val="24"/>
          <w:lang w:val="gl-ES"/>
        </w:rPr>
        <w:t>Instar ao Goberno Municipal a</w:t>
      </w:r>
      <w:r>
        <w:rPr>
          <w:rFonts w:ascii="Verdana" w:hAnsi="Verdana"/>
          <w:b/>
          <w:bCs/>
          <w:sz w:val="24"/>
          <w:szCs w:val="24"/>
          <w:lang w:val="gl-ES"/>
        </w:rPr>
        <w:t xml:space="preserve"> demandar  a urxente elaboración, por parte da</w:t>
      </w:r>
      <w:r w:rsidRPr="008B5F8F">
        <w:rPr>
          <w:rFonts w:ascii="Verdana" w:hAnsi="Verdana"/>
          <w:b/>
          <w:bCs/>
          <w:sz w:val="24"/>
          <w:szCs w:val="24"/>
          <w:lang w:val="gl-ES"/>
        </w:rPr>
        <w:t xml:space="preserve"> Xunta de Galiza</w:t>
      </w:r>
      <w:r>
        <w:rPr>
          <w:rFonts w:ascii="Verdana" w:hAnsi="Verdana"/>
          <w:b/>
          <w:bCs/>
          <w:sz w:val="24"/>
          <w:szCs w:val="24"/>
          <w:lang w:val="gl-ES"/>
        </w:rPr>
        <w:t xml:space="preserve">, </w:t>
      </w:r>
      <w:r w:rsidRPr="008B5F8F">
        <w:rPr>
          <w:rFonts w:ascii="Verdana" w:hAnsi="Verdana"/>
          <w:b/>
          <w:bCs/>
          <w:sz w:val="24"/>
          <w:szCs w:val="24"/>
          <w:lang w:val="gl-ES"/>
        </w:rPr>
        <w:t xml:space="preserve"> dun plan galego  de axudas</w:t>
      </w:r>
      <w:r w:rsidR="0076218F">
        <w:rPr>
          <w:rFonts w:ascii="Verdana" w:hAnsi="Verdana"/>
          <w:b/>
          <w:bCs/>
          <w:sz w:val="24"/>
          <w:szCs w:val="24"/>
          <w:lang w:val="gl-ES"/>
        </w:rPr>
        <w:t xml:space="preserve"> </w:t>
      </w:r>
      <w:r w:rsidR="0076218F" w:rsidRPr="008B5F8F">
        <w:rPr>
          <w:rFonts w:ascii="Verdana" w:hAnsi="Verdana"/>
          <w:b/>
          <w:bCs/>
          <w:sz w:val="24"/>
          <w:szCs w:val="24"/>
          <w:lang w:val="gl-ES"/>
        </w:rPr>
        <w:t xml:space="preserve">a autónomos e </w:t>
      </w:r>
      <w:r w:rsidR="0076218F">
        <w:rPr>
          <w:rFonts w:ascii="Verdana" w:hAnsi="Verdana"/>
          <w:b/>
          <w:bCs/>
          <w:sz w:val="24"/>
          <w:szCs w:val="24"/>
          <w:lang w:val="gl-ES"/>
        </w:rPr>
        <w:t>PEMES</w:t>
      </w:r>
      <w:r w:rsidR="0076218F">
        <w:rPr>
          <w:rFonts w:ascii="Verdana" w:hAnsi="Verdana"/>
          <w:b/>
          <w:bCs/>
          <w:sz w:val="24"/>
          <w:szCs w:val="24"/>
          <w:lang w:val="gl-ES"/>
        </w:rPr>
        <w:t>,</w:t>
      </w:r>
      <w:r w:rsidRPr="008B5F8F">
        <w:rPr>
          <w:rFonts w:ascii="Verdana" w:hAnsi="Verdana"/>
          <w:b/>
          <w:bCs/>
          <w:sz w:val="24"/>
          <w:szCs w:val="24"/>
          <w:lang w:val="gl-ES"/>
        </w:rPr>
        <w:t xml:space="preserve"> que </w:t>
      </w:r>
      <w:r>
        <w:rPr>
          <w:rFonts w:ascii="Verdana" w:hAnsi="Verdana"/>
          <w:b/>
          <w:bCs/>
          <w:sz w:val="24"/>
          <w:szCs w:val="24"/>
          <w:lang w:val="gl-ES"/>
        </w:rPr>
        <w:t>complemente as medidas do E</w:t>
      </w:r>
      <w:r w:rsidRPr="008B5F8F">
        <w:rPr>
          <w:rFonts w:ascii="Verdana" w:hAnsi="Verdana"/>
          <w:b/>
          <w:bCs/>
          <w:sz w:val="24"/>
          <w:szCs w:val="24"/>
          <w:lang w:val="gl-ES"/>
        </w:rPr>
        <w:t>stado.</w:t>
      </w:r>
    </w:p>
    <w:p w:rsidR="0022492B" w:rsidRDefault="0022492B" w:rsidP="0022492B">
      <w:pPr>
        <w:pStyle w:val="Textoindependiente"/>
        <w:spacing w:line="360" w:lineRule="auto"/>
        <w:ind w:left="115"/>
        <w:jc w:val="both"/>
        <w:rPr>
          <w:rFonts w:ascii="Verdana" w:hAnsi="Verdana"/>
          <w:b/>
          <w:bCs/>
          <w:sz w:val="24"/>
          <w:szCs w:val="24"/>
          <w:lang w:val="gl-ES"/>
        </w:rPr>
      </w:pPr>
      <w:bookmarkStart w:id="0" w:name="_GoBack"/>
      <w:bookmarkEnd w:id="0"/>
    </w:p>
    <w:p w:rsidR="005805CC" w:rsidRDefault="0022492B" w:rsidP="0015277C">
      <w:pPr>
        <w:pStyle w:val="Textoindependiente"/>
        <w:spacing w:line="360" w:lineRule="auto"/>
        <w:ind w:left="115"/>
        <w:jc w:val="both"/>
        <w:rPr>
          <w:rFonts w:ascii="Verdana" w:hAnsi="Verdana"/>
          <w:sz w:val="24"/>
          <w:szCs w:val="24"/>
        </w:rPr>
      </w:pPr>
      <w:r>
        <w:rPr>
          <w:rFonts w:ascii="Verdana" w:hAnsi="Verdana"/>
          <w:b/>
          <w:bCs/>
          <w:sz w:val="24"/>
          <w:szCs w:val="24"/>
          <w:lang w:val="gl-ES"/>
        </w:rPr>
        <w:t xml:space="preserve">4.- </w:t>
      </w:r>
      <w:r w:rsidRPr="008B5F8F">
        <w:rPr>
          <w:rFonts w:ascii="Verdana" w:hAnsi="Verdana"/>
          <w:b/>
          <w:bCs/>
          <w:sz w:val="24"/>
          <w:szCs w:val="24"/>
          <w:lang w:val="gl-ES"/>
        </w:rPr>
        <w:t>Manifestar a firme oposición da corporación municipal a calquera pretensión do Ministerio de Facenda de incautar o</w:t>
      </w:r>
      <w:r>
        <w:rPr>
          <w:rFonts w:ascii="Verdana" w:hAnsi="Verdana"/>
          <w:b/>
          <w:bCs/>
          <w:sz w:val="24"/>
          <w:szCs w:val="24"/>
          <w:lang w:val="gl-ES"/>
        </w:rPr>
        <w:t xml:space="preserve">u bloquear os fondos municipais, </w:t>
      </w:r>
      <w:r w:rsidRPr="0022492B">
        <w:rPr>
          <w:rFonts w:ascii="Verdana" w:hAnsi="Verdana"/>
          <w:bCs/>
          <w:sz w:val="24"/>
          <w:szCs w:val="24"/>
          <w:lang w:val="gl-ES"/>
        </w:rPr>
        <w:t>instando ao Goberno Municipal a que traslad</w:t>
      </w:r>
      <w:r w:rsidR="0076218F">
        <w:rPr>
          <w:rFonts w:ascii="Verdana" w:hAnsi="Verdana"/>
          <w:bCs/>
          <w:sz w:val="24"/>
          <w:szCs w:val="24"/>
          <w:lang w:val="gl-ES"/>
        </w:rPr>
        <w:t>e</w:t>
      </w:r>
      <w:r w:rsidRPr="0022492B">
        <w:rPr>
          <w:rFonts w:ascii="Verdana" w:hAnsi="Verdana"/>
          <w:bCs/>
          <w:sz w:val="24"/>
          <w:szCs w:val="24"/>
          <w:lang w:val="gl-ES"/>
        </w:rPr>
        <w:t xml:space="preserve"> esta posición á FEGAMP, Xunta de Galiza e Goberno Central.</w:t>
      </w:r>
    </w:p>
    <w:p w:rsidR="0020429C" w:rsidRDefault="0020429C" w:rsidP="009F170F">
      <w:pPr>
        <w:spacing w:before="120" w:after="120" w:line="360" w:lineRule="auto"/>
        <w:jc w:val="center"/>
        <w:rPr>
          <w:rFonts w:ascii="Verdana" w:hAnsi="Verdana"/>
          <w:color w:val="000000"/>
          <w:sz w:val="24"/>
          <w:szCs w:val="24"/>
        </w:rPr>
      </w:pPr>
    </w:p>
    <w:p w:rsidR="0022492B" w:rsidRDefault="0022492B" w:rsidP="009F170F">
      <w:pPr>
        <w:spacing w:before="120" w:after="120" w:line="360" w:lineRule="auto"/>
        <w:jc w:val="center"/>
        <w:rPr>
          <w:rFonts w:ascii="Verdana" w:hAnsi="Verdana"/>
          <w:color w:val="000000"/>
          <w:sz w:val="24"/>
          <w:szCs w:val="24"/>
        </w:rPr>
      </w:pPr>
    </w:p>
    <w:p w:rsidR="00A756C1" w:rsidRPr="009F170F" w:rsidRDefault="00A756C1" w:rsidP="009F170F">
      <w:pPr>
        <w:spacing w:before="120" w:after="120" w:line="360" w:lineRule="auto"/>
        <w:jc w:val="center"/>
        <w:rPr>
          <w:rFonts w:ascii="Verdana" w:hAnsi="Verdana"/>
          <w:color w:val="000000"/>
          <w:sz w:val="24"/>
          <w:szCs w:val="24"/>
        </w:rPr>
      </w:pPr>
      <w:r w:rsidRPr="009F170F">
        <w:rPr>
          <w:rFonts w:ascii="Verdana" w:hAnsi="Verdana"/>
          <w:color w:val="000000"/>
          <w:sz w:val="24"/>
          <w:szCs w:val="24"/>
        </w:rPr>
        <w:t>A Coruña,</w:t>
      </w:r>
      <w:r w:rsidR="00BE21B2" w:rsidRPr="009F170F">
        <w:rPr>
          <w:rFonts w:ascii="Verdana" w:hAnsi="Verdana"/>
          <w:color w:val="000000"/>
          <w:sz w:val="24"/>
          <w:szCs w:val="24"/>
        </w:rPr>
        <w:t xml:space="preserve"> </w:t>
      </w:r>
      <w:r w:rsidR="0015277C">
        <w:rPr>
          <w:rFonts w:ascii="Verdana" w:hAnsi="Verdana"/>
          <w:color w:val="000000"/>
          <w:sz w:val="24"/>
          <w:szCs w:val="24"/>
        </w:rPr>
        <w:t>5</w:t>
      </w:r>
      <w:r w:rsidR="00A36A10" w:rsidRPr="009F170F">
        <w:rPr>
          <w:rFonts w:ascii="Verdana" w:hAnsi="Verdana"/>
          <w:color w:val="000000"/>
          <w:sz w:val="24"/>
          <w:szCs w:val="24"/>
        </w:rPr>
        <w:t xml:space="preserve"> </w:t>
      </w:r>
      <w:r w:rsidR="003E75F0" w:rsidRPr="009F170F">
        <w:rPr>
          <w:rFonts w:ascii="Verdana" w:hAnsi="Verdana"/>
          <w:color w:val="000000"/>
          <w:sz w:val="24"/>
          <w:szCs w:val="24"/>
        </w:rPr>
        <w:t>de</w:t>
      </w:r>
      <w:r w:rsidR="00BE21B2" w:rsidRPr="009F170F">
        <w:rPr>
          <w:rFonts w:ascii="Verdana" w:hAnsi="Verdana"/>
          <w:color w:val="000000"/>
          <w:sz w:val="24"/>
          <w:szCs w:val="24"/>
        </w:rPr>
        <w:t xml:space="preserve"> </w:t>
      </w:r>
      <w:r w:rsidR="00256674">
        <w:rPr>
          <w:rFonts w:ascii="Verdana" w:hAnsi="Verdana"/>
          <w:color w:val="000000"/>
          <w:sz w:val="24"/>
          <w:szCs w:val="24"/>
        </w:rPr>
        <w:t>maio</w:t>
      </w:r>
      <w:r w:rsidR="00BE21B2" w:rsidRPr="009F170F">
        <w:rPr>
          <w:rFonts w:ascii="Verdana" w:hAnsi="Verdana"/>
          <w:color w:val="000000"/>
          <w:sz w:val="24"/>
          <w:szCs w:val="24"/>
        </w:rPr>
        <w:t xml:space="preserve"> 2020</w:t>
      </w:r>
      <w:r w:rsidR="003E75F0" w:rsidRPr="009F170F">
        <w:rPr>
          <w:rFonts w:ascii="Verdana" w:hAnsi="Verdana"/>
          <w:color w:val="000000"/>
          <w:sz w:val="24"/>
          <w:szCs w:val="24"/>
        </w:rPr>
        <w:t xml:space="preserve"> </w:t>
      </w:r>
    </w:p>
    <w:p w:rsidR="0020429C" w:rsidRDefault="0020429C" w:rsidP="009F170F">
      <w:pPr>
        <w:spacing w:after="0" w:line="360" w:lineRule="auto"/>
        <w:jc w:val="center"/>
        <w:rPr>
          <w:rFonts w:ascii="Verdana" w:hAnsi="Verdana"/>
          <w:color w:val="000000"/>
          <w:sz w:val="24"/>
          <w:szCs w:val="24"/>
        </w:rPr>
      </w:pPr>
    </w:p>
    <w:p w:rsidR="00256674" w:rsidRDefault="00256674" w:rsidP="009F170F">
      <w:pPr>
        <w:spacing w:after="0" w:line="360" w:lineRule="auto"/>
        <w:jc w:val="center"/>
        <w:rPr>
          <w:rFonts w:ascii="Verdana" w:hAnsi="Verdana"/>
          <w:color w:val="000000"/>
          <w:sz w:val="24"/>
          <w:szCs w:val="24"/>
        </w:rPr>
      </w:pPr>
    </w:p>
    <w:p w:rsidR="00256674" w:rsidRDefault="00256674" w:rsidP="009F170F">
      <w:pPr>
        <w:spacing w:after="0" w:line="360" w:lineRule="auto"/>
        <w:jc w:val="center"/>
        <w:rPr>
          <w:rFonts w:ascii="Verdana" w:hAnsi="Verdana"/>
          <w:color w:val="000000"/>
          <w:sz w:val="24"/>
          <w:szCs w:val="24"/>
        </w:rPr>
      </w:pPr>
    </w:p>
    <w:p w:rsidR="00A756C1" w:rsidRPr="009F170F" w:rsidRDefault="00A713B0" w:rsidP="009F170F">
      <w:pPr>
        <w:spacing w:after="0" w:line="360" w:lineRule="auto"/>
        <w:jc w:val="center"/>
        <w:rPr>
          <w:rFonts w:ascii="Verdana" w:hAnsi="Verdana"/>
          <w:color w:val="000000"/>
          <w:sz w:val="24"/>
          <w:szCs w:val="24"/>
        </w:rPr>
      </w:pPr>
      <w:r w:rsidRPr="009F170F">
        <w:rPr>
          <w:rFonts w:ascii="Verdana" w:hAnsi="Verdana"/>
          <w:color w:val="000000"/>
          <w:sz w:val="24"/>
          <w:szCs w:val="24"/>
        </w:rPr>
        <w:t>Francisco Xesús Jorquera Caselas</w:t>
      </w:r>
    </w:p>
    <w:p w:rsidR="00A756C1" w:rsidRPr="009F170F" w:rsidRDefault="00A756C1" w:rsidP="009F170F">
      <w:pPr>
        <w:spacing w:after="0" w:line="360" w:lineRule="auto"/>
        <w:jc w:val="center"/>
        <w:rPr>
          <w:rFonts w:ascii="Verdana" w:hAnsi="Verdana"/>
          <w:b/>
          <w:color w:val="000000"/>
          <w:sz w:val="24"/>
          <w:szCs w:val="24"/>
        </w:rPr>
      </w:pPr>
      <w:r w:rsidRPr="009F170F">
        <w:rPr>
          <w:rFonts w:ascii="Verdana" w:hAnsi="Verdana"/>
          <w:b/>
          <w:color w:val="000000"/>
          <w:sz w:val="24"/>
          <w:szCs w:val="24"/>
        </w:rPr>
        <w:t>Portavoz do Grupo Municipal do BNG</w:t>
      </w:r>
    </w:p>
    <w:p w:rsidR="0020429C" w:rsidRDefault="0020429C" w:rsidP="009F170F">
      <w:pPr>
        <w:spacing w:before="120" w:after="120" w:line="360" w:lineRule="auto"/>
        <w:jc w:val="center"/>
        <w:rPr>
          <w:rFonts w:ascii="Verdana" w:hAnsi="Verdana"/>
          <w:b/>
          <w:color w:val="000000"/>
          <w:sz w:val="24"/>
          <w:szCs w:val="24"/>
        </w:rPr>
      </w:pPr>
    </w:p>
    <w:p w:rsidR="0020429C" w:rsidRDefault="0020429C" w:rsidP="009F170F">
      <w:pPr>
        <w:spacing w:before="120" w:after="120" w:line="360" w:lineRule="auto"/>
        <w:jc w:val="center"/>
        <w:rPr>
          <w:rFonts w:ascii="Verdana" w:hAnsi="Verdana"/>
          <w:b/>
          <w:color w:val="000000"/>
          <w:sz w:val="24"/>
          <w:szCs w:val="24"/>
        </w:rPr>
      </w:pPr>
    </w:p>
    <w:p w:rsidR="00A756C1" w:rsidRPr="005A0587" w:rsidRDefault="00A713B0" w:rsidP="009F170F">
      <w:pPr>
        <w:spacing w:before="120" w:after="120" w:line="360" w:lineRule="auto"/>
        <w:jc w:val="center"/>
        <w:rPr>
          <w:rFonts w:ascii="Verdana" w:hAnsi="Verdana"/>
          <w:b/>
          <w:sz w:val="24"/>
          <w:szCs w:val="24"/>
        </w:rPr>
      </w:pPr>
      <w:r w:rsidRPr="009F170F">
        <w:rPr>
          <w:rFonts w:ascii="Verdana" w:hAnsi="Verdana"/>
          <w:b/>
          <w:color w:val="000000"/>
          <w:sz w:val="24"/>
          <w:szCs w:val="24"/>
        </w:rPr>
        <w:t>Á</w:t>
      </w:r>
      <w:r w:rsidR="00A756C1" w:rsidRPr="009F170F">
        <w:rPr>
          <w:rFonts w:ascii="Verdana" w:hAnsi="Verdana"/>
          <w:b/>
          <w:color w:val="000000"/>
          <w:sz w:val="24"/>
          <w:szCs w:val="24"/>
        </w:rPr>
        <w:t xml:space="preserve"> ALCALDE</w:t>
      </w:r>
      <w:r w:rsidRPr="009F170F">
        <w:rPr>
          <w:rFonts w:ascii="Verdana" w:hAnsi="Verdana"/>
          <w:b/>
          <w:color w:val="000000"/>
          <w:sz w:val="24"/>
          <w:szCs w:val="24"/>
        </w:rPr>
        <w:t>SA</w:t>
      </w:r>
      <w:r w:rsidR="00A756C1" w:rsidRPr="009F170F">
        <w:rPr>
          <w:rFonts w:ascii="Verdana" w:hAnsi="Verdana"/>
          <w:b/>
          <w:color w:val="000000"/>
          <w:sz w:val="24"/>
          <w:szCs w:val="24"/>
        </w:rPr>
        <w:t>-PRESIDENT</w:t>
      </w:r>
      <w:r w:rsidRPr="009F170F">
        <w:rPr>
          <w:rFonts w:ascii="Verdana" w:hAnsi="Verdana"/>
          <w:b/>
          <w:color w:val="000000"/>
          <w:sz w:val="24"/>
          <w:szCs w:val="24"/>
        </w:rPr>
        <w:t>A</w:t>
      </w:r>
      <w:r w:rsidR="00A756C1" w:rsidRPr="005A0587">
        <w:rPr>
          <w:rFonts w:ascii="Verdana" w:hAnsi="Verdana"/>
          <w:b/>
          <w:color w:val="000000"/>
          <w:sz w:val="24"/>
          <w:szCs w:val="24"/>
        </w:rPr>
        <w:t xml:space="preserve"> DO CONCELLO DA</w:t>
      </w:r>
      <w:r w:rsidR="00A756C1" w:rsidRPr="005A0587">
        <w:rPr>
          <w:rFonts w:ascii="Verdana" w:hAnsi="Verdana"/>
          <w:b/>
          <w:sz w:val="24"/>
          <w:szCs w:val="24"/>
        </w:rPr>
        <w:t xml:space="preserve"> CORUÑA</w:t>
      </w:r>
    </w:p>
    <w:sectPr w:rsidR="00A756C1" w:rsidRPr="005A0587" w:rsidSect="00735D1C">
      <w:headerReference w:type="default" r:id="rId8"/>
      <w:footerReference w:type="default" r:id="rId9"/>
      <w:pgSz w:w="11906" w:h="16838"/>
      <w:pgMar w:top="2835" w:right="851" w:bottom="2127" w:left="2410"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0F" w:rsidRDefault="00AE4E0F">
      <w:pPr>
        <w:spacing w:after="0" w:line="240" w:lineRule="auto"/>
      </w:pPr>
      <w:r>
        <w:separator/>
      </w:r>
    </w:p>
  </w:endnote>
  <w:endnote w:type="continuationSeparator" w:id="0">
    <w:p w:rsidR="00AE4E0F" w:rsidRDefault="00AE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oboto Slab">
    <w:altName w:val="Times New Roman"/>
    <w:charset w:val="01"/>
    <w:family w:val="auto"/>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1C" w:rsidRPr="00952688" w:rsidRDefault="00735D1C" w:rsidP="00735D1C">
    <w:pPr>
      <w:pStyle w:val="Encabezado"/>
      <w:spacing w:after="0"/>
      <w:ind w:left="-1560"/>
      <w:jc w:val="both"/>
      <w:rPr>
        <w:rFonts w:ascii="Roboto Slab" w:hAnsi="Roboto Slab"/>
        <w:b/>
        <w:color w:val="CA005D"/>
        <w:sz w:val="18"/>
        <w:szCs w:val="16"/>
      </w:rPr>
    </w:pPr>
    <w:r w:rsidRPr="00952688">
      <w:rPr>
        <w:rFonts w:ascii="Roboto Slab" w:hAnsi="Roboto Slab"/>
        <w:b/>
        <w:color w:val="CA005D"/>
        <w:sz w:val="18"/>
        <w:szCs w:val="16"/>
      </w:rPr>
      <w:t>BLOQUE NACIONALISTA GALEGO – A CORUÑA</w:t>
    </w:r>
  </w:p>
  <w:p w:rsidR="00735D1C" w:rsidRPr="00650D05" w:rsidRDefault="00735D1C" w:rsidP="00735D1C">
    <w:pPr>
      <w:pStyle w:val="Encabezado"/>
      <w:spacing w:after="0"/>
      <w:ind w:left="-1560"/>
      <w:jc w:val="both"/>
      <w:rPr>
        <w:rFonts w:ascii="Roboto Slab" w:hAnsi="Roboto Slab"/>
        <w:sz w:val="16"/>
        <w:szCs w:val="16"/>
      </w:rPr>
    </w:pPr>
    <w:r w:rsidRPr="00650D05">
      <w:rPr>
        <w:rFonts w:ascii="Roboto Slab" w:hAnsi="Roboto Slab"/>
        <w:sz w:val="16"/>
        <w:szCs w:val="16"/>
      </w:rPr>
      <w:t>Praza de María Pita 1. 15001, A Coruña. – Rúa Damas 4, baixo. Cidade Vella, 15001, A Coruña</w:t>
    </w:r>
  </w:p>
  <w:p w:rsidR="00735D1C" w:rsidRPr="00650D05" w:rsidRDefault="00735D1C" w:rsidP="00735D1C">
    <w:pPr>
      <w:pStyle w:val="Encabezado"/>
      <w:spacing w:after="0"/>
      <w:ind w:left="-1560"/>
      <w:jc w:val="both"/>
      <w:rPr>
        <w:rFonts w:ascii="Roboto Slab" w:hAnsi="Roboto Slab"/>
        <w:sz w:val="16"/>
        <w:szCs w:val="16"/>
      </w:rPr>
    </w:pPr>
    <w:r w:rsidRPr="00650D05">
      <w:rPr>
        <w:sz w:val="16"/>
        <w:szCs w:val="16"/>
      </w:rPr>
      <w:sym w:font="Webdings" w:char="F09A"/>
    </w:r>
    <w:r w:rsidRPr="00650D05">
      <w:rPr>
        <w:sz w:val="16"/>
        <w:szCs w:val="16"/>
      </w:rPr>
      <w:t xml:space="preserve"> </w:t>
    </w:r>
    <w:hyperlink r:id="rId1" w:history="1">
      <w:r w:rsidRPr="00650D05">
        <w:rPr>
          <w:rStyle w:val="Hipervnculo"/>
          <w:rFonts w:ascii="Roboto Slab" w:hAnsi="Roboto Slab"/>
          <w:sz w:val="16"/>
          <w:szCs w:val="16"/>
        </w:rPr>
        <w:t>bngacoruna@bng.gal</w:t>
      </w:r>
    </w:hyperlink>
    <w:r w:rsidRPr="00650D05">
      <w:rPr>
        <w:rStyle w:val="Hipervnculo"/>
        <w:rFonts w:ascii="Roboto Slab" w:hAnsi="Roboto Slab"/>
        <w:sz w:val="16"/>
        <w:szCs w:val="16"/>
      </w:rPr>
      <w:t xml:space="preserve"> </w:t>
    </w:r>
    <w:r w:rsidRPr="00650D05">
      <w:rPr>
        <w:rFonts w:ascii="Roboto Slab" w:hAnsi="Roboto Slab"/>
        <w:sz w:val="16"/>
        <w:szCs w:val="16"/>
      </w:rPr>
      <w:t>–</w:t>
    </w:r>
    <w:r w:rsidRPr="00650D05">
      <w:rPr>
        <w:rStyle w:val="Hipervnculo"/>
        <w:rFonts w:ascii="Roboto Slab" w:hAnsi="Roboto Slab"/>
        <w:sz w:val="16"/>
        <w:szCs w:val="16"/>
      </w:rPr>
      <w:t>bng@coruna.es</w:t>
    </w:r>
    <w:r w:rsidRPr="00650D05">
      <w:rPr>
        <w:rFonts w:ascii="Roboto Slab" w:hAnsi="Roboto Slab"/>
        <w:sz w:val="16"/>
        <w:szCs w:val="16"/>
      </w:rPr>
      <w:t xml:space="preserve"> –</w:t>
    </w:r>
    <w:hyperlink r:id="rId2" w:history="1">
      <w:r w:rsidRPr="00650D05">
        <w:rPr>
          <w:rStyle w:val="Hipervnculo"/>
          <w:rFonts w:ascii="Roboto Slab" w:hAnsi="Roboto Slab"/>
          <w:sz w:val="16"/>
          <w:szCs w:val="16"/>
        </w:rPr>
        <w:t>bngacorunha@gmail.com</w:t>
      </w:r>
    </w:hyperlink>
    <w:r w:rsidRPr="00650D05">
      <w:rPr>
        <w:sz w:val="16"/>
        <w:szCs w:val="16"/>
      </w:rPr>
      <w:t xml:space="preserve">  </w:t>
    </w:r>
    <w:r w:rsidRPr="00650D05">
      <w:rPr>
        <w:sz w:val="16"/>
        <w:szCs w:val="16"/>
      </w:rPr>
      <w:sym w:font="Wingdings" w:char="F028"/>
    </w:r>
    <w:r w:rsidRPr="00650D05">
      <w:rPr>
        <w:sz w:val="16"/>
        <w:szCs w:val="16"/>
      </w:rPr>
      <w:t xml:space="preserve"> </w:t>
    </w:r>
    <w:r w:rsidRPr="00650D05">
      <w:rPr>
        <w:rFonts w:ascii="Roboto Slab" w:hAnsi="Roboto Slab"/>
        <w:sz w:val="16"/>
        <w:szCs w:val="16"/>
      </w:rPr>
      <w:t>981 184 283 – 669 381 398</w:t>
    </w:r>
  </w:p>
  <w:p w:rsidR="00735D1C" w:rsidRPr="00A756C1" w:rsidRDefault="00735D1C" w:rsidP="00735D1C">
    <w:pPr>
      <w:pStyle w:val="Encabezado"/>
      <w:spacing w:after="0"/>
      <w:ind w:left="-1560"/>
      <w:jc w:val="both"/>
      <w:rPr>
        <w:rFonts w:ascii="Roboto Slab" w:hAnsi="Roboto Slab" w:cs="Tahoma"/>
        <w:sz w:val="16"/>
        <w:szCs w:val="16"/>
        <w:lang w:val="en-US"/>
      </w:rPr>
    </w:pPr>
    <w:r w:rsidRPr="00650D05">
      <w:rPr>
        <w:rFonts w:cs="Tahoma"/>
        <w:sz w:val="16"/>
        <w:szCs w:val="16"/>
      </w:rPr>
      <w:sym w:font="Webdings" w:char="F0C2"/>
    </w:r>
    <w:r w:rsidRPr="00A756C1">
      <w:rPr>
        <w:rFonts w:cs="Tahoma"/>
        <w:sz w:val="16"/>
        <w:szCs w:val="16"/>
        <w:lang w:val="en-US"/>
      </w:rPr>
      <w:t xml:space="preserve"> </w:t>
    </w:r>
    <w:hyperlink r:id="rId3" w:tgtFrame="_blank" w:history="1">
      <w:r w:rsidRPr="00A756C1">
        <w:rPr>
          <w:rStyle w:val="Hipervnculo"/>
          <w:rFonts w:ascii="Roboto Slab" w:hAnsi="Roboto Slab" w:cs="Tahoma"/>
          <w:sz w:val="16"/>
          <w:szCs w:val="16"/>
          <w:lang w:val="en-US"/>
        </w:rPr>
        <w:t>www.bng-coruna.org</w:t>
      </w:r>
    </w:hyperlink>
    <w:r w:rsidRPr="00A756C1">
      <w:rPr>
        <w:rFonts w:ascii="Roboto Slab" w:hAnsi="Roboto Slab" w:cs="Tahoma"/>
        <w:sz w:val="16"/>
        <w:szCs w:val="16"/>
        <w:lang w:val="en-US"/>
      </w:rPr>
      <w:t xml:space="preserve"> </w:t>
    </w:r>
    <w:r w:rsidRPr="00A756C1">
      <w:rPr>
        <w:rFonts w:ascii="Roboto Slab" w:hAnsi="Roboto Slab"/>
        <w:sz w:val="16"/>
        <w:szCs w:val="16"/>
        <w:lang w:val="en-US"/>
      </w:rPr>
      <w:t xml:space="preserve">– </w:t>
    </w:r>
    <w:r w:rsidRPr="00A756C1">
      <w:rPr>
        <w:rFonts w:ascii="Roboto Slab" w:hAnsi="Roboto Slab" w:cs="Tahoma"/>
        <w:sz w:val="16"/>
        <w:szCs w:val="16"/>
        <w:lang w:val="en-US"/>
      </w:rPr>
      <w:t xml:space="preserve">Twitter @BNGACorunha </w:t>
    </w:r>
    <w:r w:rsidRPr="00A756C1">
      <w:rPr>
        <w:rFonts w:ascii="Roboto Slab" w:hAnsi="Roboto Slab"/>
        <w:sz w:val="16"/>
        <w:szCs w:val="16"/>
        <w:lang w:val="en-US"/>
      </w:rPr>
      <w:t xml:space="preserve">– </w:t>
    </w:r>
    <w:r w:rsidRPr="00A756C1">
      <w:rPr>
        <w:rFonts w:ascii="Roboto Slab" w:hAnsi="Roboto Slab" w:cs="Tahoma"/>
        <w:sz w:val="16"/>
        <w:szCs w:val="16"/>
        <w:lang w:val="en-US"/>
      </w:rPr>
      <w:t>Facebook BngACorunha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0F" w:rsidRDefault="00AE4E0F">
      <w:pPr>
        <w:spacing w:after="0" w:line="240" w:lineRule="auto"/>
      </w:pPr>
      <w:r>
        <w:separator/>
      </w:r>
    </w:p>
  </w:footnote>
  <w:footnote w:type="continuationSeparator" w:id="0">
    <w:p w:rsidR="00AE4E0F" w:rsidRDefault="00AE4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1C" w:rsidRPr="00650D05" w:rsidRDefault="000F20DF" w:rsidP="00735D1C">
    <w:pPr>
      <w:pStyle w:val="Encabezado"/>
      <w:spacing w:after="0"/>
      <w:ind w:left="567"/>
      <w:jc w:val="right"/>
      <w:rPr>
        <w:rFonts w:ascii="Roboto Slab" w:hAnsi="Roboto Slab"/>
        <w:sz w:val="18"/>
        <w:szCs w:val="16"/>
      </w:rPr>
    </w:pPr>
    <w:r>
      <w:rPr>
        <w:noProof/>
        <w:lang w:eastAsia="gl-ES"/>
      </w:rPr>
      <w:drawing>
        <wp:anchor distT="0" distB="0" distL="114300" distR="114300" simplePos="0" relativeHeight="251657728" behindDoc="1" locked="0" layoutInCell="1" allowOverlap="1">
          <wp:simplePos x="0" y="0"/>
          <wp:positionH relativeFrom="page">
            <wp:posOffset>0</wp:posOffset>
          </wp:positionH>
          <wp:positionV relativeFrom="page">
            <wp:posOffset>360045</wp:posOffset>
          </wp:positionV>
          <wp:extent cx="1796415" cy="1440180"/>
          <wp:effectExtent l="0" t="0" r="0" b="7620"/>
          <wp:wrapTight wrapText="bothSides">
            <wp:wrapPolygon edited="0">
              <wp:start x="0" y="0"/>
              <wp:lineTo x="0" y="21429"/>
              <wp:lineTo x="21302" y="21429"/>
              <wp:lineTo x="21302"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37465" r="2"/>
                  <a:stretch>
                    <a:fillRect/>
                  </a:stretch>
                </pic:blipFill>
                <pic:spPr bwMode="auto">
                  <a:xfrm>
                    <a:off x="0" y="0"/>
                    <a:ext cx="179641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D1C" w:rsidRPr="00650D05">
      <w:rPr>
        <w:rFonts w:ascii="Roboto Slab" w:hAnsi="Roboto Slab"/>
        <w:sz w:val="20"/>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suff w:val="nothing"/>
      <w:lvlText w:val="%1."/>
      <w:lvlJc w:val="left"/>
      <w:pPr>
        <w:tabs>
          <w:tab w:val="num" w:pos="708"/>
        </w:tabs>
        <w:ind w:left="708" w:firstLine="0"/>
      </w:pPr>
    </w:lvl>
    <w:lvl w:ilvl="1">
      <w:start w:val="1"/>
      <w:numFmt w:val="bullet"/>
      <w:suff w:val="nothing"/>
      <w:lvlText w:val=""/>
      <w:lvlJc w:val="left"/>
      <w:pPr>
        <w:tabs>
          <w:tab w:val="num" w:pos="1559"/>
        </w:tabs>
        <w:ind w:left="1559" w:firstLine="0"/>
      </w:pPr>
      <w:rPr>
        <w:rFonts w:ascii="Wingdings" w:hAnsi="Wingdings"/>
      </w:rPr>
    </w:lvl>
    <w:lvl w:ilvl="2">
      <w:start w:val="1"/>
      <w:numFmt w:val="lowerRoman"/>
      <w:suff w:val="nothing"/>
      <w:lvlText w:val="%1.%2.%3."/>
      <w:lvlJc w:val="righ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lowerLetter"/>
      <w:suff w:val="nothing"/>
      <w:lvlText w:val="%1.%2.%3.%4.%5."/>
      <w:lvlJc w:val="left"/>
      <w:pPr>
        <w:tabs>
          <w:tab w:val="num" w:pos="708"/>
        </w:tabs>
        <w:ind w:left="708" w:firstLine="0"/>
      </w:pPr>
    </w:lvl>
    <w:lvl w:ilvl="5">
      <w:start w:val="1"/>
      <w:numFmt w:val="lowerRoman"/>
      <w:suff w:val="nothing"/>
      <w:lvlText w:val="%1.%2.%3.%4.%5.%6."/>
      <w:lvlJc w:val="righ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lowerLetter"/>
      <w:suff w:val="nothing"/>
      <w:lvlText w:val="%1.%2.%3.%4.%5.%6.%7.%8."/>
      <w:lvlJc w:val="left"/>
      <w:pPr>
        <w:tabs>
          <w:tab w:val="num" w:pos="708"/>
        </w:tabs>
        <w:ind w:left="708" w:firstLine="0"/>
      </w:pPr>
    </w:lvl>
    <w:lvl w:ilvl="8">
      <w:start w:val="1"/>
      <w:numFmt w:val="lowerRoman"/>
      <w:suff w:val="nothing"/>
      <w:lvlText w:val="%1.%2.%3.%4.%5.%6.%7.%8.%9."/>
      <w:lvlJc w:val="right"/>
      <w:pPr>
        <w:tabs>
          <w:tab w:val="num" w:pos="708"/>
        </w:tabs>
        <w:ind w:left="708" w:firstLine="0"/>
      </w:pPr>
    </w:lvl>
  </w:abstractNum>
  <w:abstractNum w:abstractNumId="1">
    <w:nsid w:val="071D0477"/>
    <w:multiLevelType w:val="hybridMultilevel"/>
    <w:tmpl w:val="60D2F582"/>
    <w:lvl w:ilvl="0" w:tplc="4BF2F1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3E2357"/>
    <w:multiLevelType w:val="hybridMultilevel"/>
    <w:tmpl w:val="FFFFFFFF"/>
    <w:styleLink w:val="Estiloimportado1"/>
    <w:lvl w:ilvl="0" w:tplc="E40C2B5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407A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A6BAC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50F23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BAA19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87A3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228D8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0D3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FC2AE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49320D"/>
    <w:multiLevelType w:val="multilevel"/>
    <w:tmpl w:val="C9AEB74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10913D04"/>
    <w:multiLevelType w:val="multilevel"/>
    <w:tmpl w:val="171029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1E22D36"/>
    <w:multiLevelType w:val="hybridMultilevel"/>
    <w:tmpl w:val="7012045A"/>
    <w:lvl w:ilvl="0" w:tplc="A768B162">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182478"/>
    <w:multiLevelType w:val="hybridMultilevel"/>
    <w:tmpl w:val="8946E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000668"/>
    <w:multiLevelType w:val="multilevel"/>
    <w:tmpl w:val="0DA27C2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8">
    <w:nsid w:val="57F21C2E"/>
    <w:multiLevelType w:val="hybridMultilevel"/>
    <w:tmpl w:val="FFFFFFFF"/>
    <w:numStyleLink w:val="Estiloimportado1"/>
  </w:abstractNum>
  <w:abstractNum w:abstractNumId="9">
    <w:nsid w:val="5DDF7425"/>
    <w:multiLevelType w:val="hybridMultilevel"/>
    <w:tmpl w:val="64BCD976"/>
    <w:lvl w:ilvl="0" w:tplc="BFF6B410">
      <w:start w:val="1"/>
      <w:numFmt w:val="decimal"/>
      <w:lvlText w:val="%1."/>
      <w:lvlJc w:val="left"/>
      <w:pPr>
        <w:ind w:left="475" w:hanging="360"/>
      </w:pPr>
      <w:rPr>
        <w:rFonts w:hint="default"/>
      </w:rPr>
    </w:lvl>
    <w:lvl w:ilvl="1" w:tplc="0C0A0019" w:tentative="1">
      <w:start w:val="1"/>
      <w:numFmt w:val="lowerLetter"/>
      <w:lvlText w:val="%2."/>
      <w:lvlJc w:val="left"/>
      <w:pPr>
        <w:ind w:left="1195" w:hanging="360"/>
      </w:pPr>
    </w:lvl>
    <w:lvl w:ilvl="2" w:tplc="0C0A001B" w:tentative="1">
      <w:start w:val="1"/>
      <w:numFmt w:val="lowerRoman"/>
      <w:lvlText w:val="%3."/>
      <w:lvlJc w:val="right"/>
      <w:pPr>
        <w:ind w:left="1915" w:hanging="180"/>
      </w:pPr>
    </w:lvl>
    <w:lvl w:ilvl="3" w:tplc="0C0A000F" w:tentative="1">
      <w:start w:val="1"/>
      <w:numFmt w:val="decimal"/>
      <w:lvlText w:val="%4."/>
      <w:lvlJc w:val="left"/>
      <w:pPr>
        <w:ind w:left="2635" w:hanging="360"/>
      </w:pPr>
    </w:lvl>
    <w:lvl w:ilvl="4" w:tplc="0C0A0019" w:tentative="1">
      <w:start w:val="1"/>
      <w:numFmt w:val="lowerLetter"/>
      <w:lvlText w:val="%5."/>
      <w:lvlJc w:val="left"/>
      <w:pPr>
        <w:ind w:left="3355" w:hanging="360"/>
      </w:pPr>
    </w:lvl>
    <w:lvl w:ilvl="5" w:tplc="0C0A001B" w:tentative="1">
      <w:start w:val="1"/>
      <w:numFmt w:val="lowerRoman"/>
      <w:lvlText w:val="%6."/>
      <w:lvlJc w:val="right"/>
      <w:pPr>
        <w:ind w:left="4075" w:hanging="180"/>
      </w:pPr>
    </w:lvl>
    <w:lvl w:ilvl="6" w:tplc="0C0A000F" w:tentative="1">
      <w:start w:val="1"/>
      <w:numFmt w:val="decimal"/>
      <w:lvlText w:val="%7."/>
      <w:lvlJc w:val="left"/>
      <w:pPr>
        <w:ind w:left="4795" w:hanging="360"/>
      </w:pPr>
    </w:lvl>
    <w:lvl w:ilvl="7" w:tplc="0C0A0019" w:tentative="1">
      <w:start w:val="1"/>
      <w:numFmt w:val="lowerLetter"/>
      <w:lvlText w:val="%8."/>
      <w:lvlJc w:val="left"/>
      <w:pPr>
        <w:ind w:left="5515" w:hanging="360"/>
      </w:pPr>
    </w:lvl>
    <w:lvl w:ilvl="8" w:tplc="0C0A001B" w:tentative="1">
      <w:start w:val="1"/>
      <w:numFmt w:val="lowerRoman"/>
      <w:lvlText w:val="%9."/>
      <w:lvlJc w:val="right"/>
      <w:pPr>
        <w:ind w:left="6235" w:hanging="180"/>
      </w:pPr>
    </w:lvl>
  </w:abstractNum>
  <w:abstractNum w:abstractNumId="10">
    <w:nsid w:val="72C24F77"/>
    <w:multiLevelType w:val="hybridMultilevel"/>
    <w:tmpl w:val="E5709B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10"/>
  </w:num>
  <w:num w:numId="6">
    <w:abstractNumId w:val="6"/>
  </w:num>
  <w:num w:numId="7">
    <w:abstractNumId w:val="2"/>
  </w:num>
  <w:num w:numId="8">
    <w:abstractNumId w:val="8"/>
  </w:num>
  <w:num w:numId="9">
    <w:abstractNumId w:val="8"/>
    <w:lvlOverride w:ilvl="0">
      <w:lvl w:ilvl="0" w:tplc="2E82B6D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0FC8BAD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E60AAEA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03D8BEB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CD248FFC">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42C4BBA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865C0B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D432391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D896789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C1"/>
    <w:rsid w:val="000018CE"/>
    <w:rsid w:val="00007027"/>
    <w:rsid w:val="00011336"/>
    <w:rsid w:val="00057B15"/>
    <w:rsid w:val="000A0A4A"/>
    <w:rsid w:val="000A372B"/>
    <w:rsid w:val="000A3995"/>
    <w:rsid w:val="000B030D"/>
    <w:rsid w:val="000C1475"/>
    <w:rsid w:val="000D0C1C"/>
    <w:rsid w:val="000F20DF"/>
    <w:rsid w:val="0013489C"/>
    <w:rsid w:val="0015277C"/>
    <w:rsid w:val="001E4EEF"/>
    <w:rsid w:val="0020429C"/>
    <w:rsid w:val="00213FC4"/>
    <w:rsid w:val="0022492B"/>
    <w:rsid w:val="0023758A"/>
    <w:rsid w:val="00245DFF"/>
    <w:rsid w:val="00256674"/>
    <w:rsid w:val="002736C7"/>
    <w:rsid w:val="00285FD0"/>
    <w:rsid w:val="00287896"/>
    <w:rsid w:val="00295A52"/>
    <w:rsid w:val="002C0DF3"/>
    <w:rsid w:val="002E4178"/>
    <w:rsid w:val="002E767D"/>
    <w:rsid w:val="00353CD6"/>
    <w:rsid w:val="003551A1"/>
    <w:rsid w:val="0037719A"/>
    <w:rsid w:val="00394969"/>
    <w:rsid w:val="003C2079"/>
    <w:rsid w:val="003D6B40"/>
    <w:rsid w:val="003E75F0"/>
    <w:rsid w:val="003F7EB1"/>
    <w:rsid w:val="004473CD"/>
    <w:rsid w:val="004A6518"/>
    <w:rsid w:val="004C12BC"/>
    <w:rsid w:val="004C209C"/>
    <w:rsid w:val="004D0328"/>
    <w:rsid w:val="004F60CE"/>
    <w:rsid w:val="00504A4C"/>
    <w:rsid w:val="005125A2"/>
    <w:rsid w:val="005170AB"/>
    <w:rsid w:val="00523BA9"/>
    <w:rsid w:val="00540EAE"/>
    <w:rsid w:val="00566BC4"/>
    <w:rsid w:val="00575D4D"/>
    <w:rsid w:val="005805CC"/>
    <w:rsid w:val="005A0587"/>
    <w:rsid w:val="005B1EF5"/>
    <w:rsid w:val="005B66AB"/>
    <w:rsid w:val="005E7D0A"/>
    <w:rsid w:val="0061401E"/>
    <w:rsid w:val="00622EDE"/>
    <w:rsid w:val="006730BF"/>
    <w:rsid w:val="006807E6"/>
    <w:rsid w:val="00686A8B"/>
    <w:rsid w:val="00693717"/>
    <w:rsid w:val="006D682E"/>
    <w:rsid w:val="006E1D9D"/>
    <w:rsid w:val="006E35D9"/>
    <w:rsid w:val="0070545B"/>
    <w:rsid w:val="00711553"/>
    <w:rsid w:val="00716EC6"/>
    <w:rsid w:val="0072114F"/>
    <w:rsid w:val="00731ED5"/>
    <w:rsid w:val="00735D1C"/>
    <w:rsid w:val="0076218F"/>
    <w:rsid w:val="007D30E5"/>
    <w:rsid w:val="008732F9"/>
    <w:rsid w:val="00875749"/>
    <w:rsid w:val="00891F85"/>
    <w:rsid w:val="008923A7"/>
    <w:rsid w:val="008B2A0A"/>
    <w:rsid w:val="008F695A"/>
    <w:rsid w:val="0098464D"/>
    <w:rsid w:val="00991BBE"/>
    <w:rsid w:val="00993D45"/>
    <w:rsid w:val="009F170F"/>
    <w:rsid w:val="00A268B4"/>
    <w:rsid w:val="00A36A10"/>
    <w:rsid w:val="00A55BA0"/>
    <w:rsid w:val="00A713B0"/>
    <w:rsid w:val="00A7489C"/>
    <w:rsid w:val="00A756C1"/>
    <w:rsid w:val="00A86E22"/>
    <w:rsid w:val="00AA398E"/>
    <w:rsid w:val="00AB5E24"/>
    <w:rsid w:val="00AC4228"/>
    <w:rsid w:val="00AE3BA3"/>
    <w:rsid w:val="00AE4E0F"/>
    <w:rsid w:val="00B37BCA"/>
    <w:rsid w:val="00B86FCF"/>
    <w:rsid w:val="00BB27BA"/>
    <w:rsid w:val="00BB2F0B"/>
    <w:rsid w:val="00BE21B2"/>
    <w:rsid w:val="00C139E4"/>
    <w:rsid w:val="00C4113A"/>
    <w:rsid w:val="00C52BBD"/>
    <w:rsid w:val="00C6354E"/>
    <w:rsid w:val="00CD0E31"/>
    <w:rsid w:val="00CE197E"/>
    <w:rsid w:val="00CE5616"/>
    <w:rsid w:val="00D06647"/>
    <w:rsid w:val="00D165A6"/>
    <w:rsid w:val="00D25825"/>
    <w:rsid w:val="00D354AC"/>
    <w:rsid w:val="00D63039"/>
    <w:rsid w:val="00DB0E1A"/>
    <w:rsid w:val="00E92AB0"/>
    <w:rsid w:val="00F15BA5"/>
    <w:rsid w:val="00F24FFA"/>
    <w:rsid w:val="00F470B3"/>
    <w:rsid w:val="00F6093E"/>
    <w:rsid w:val="00F81B93"/>
    <w:rsid w:val="00FA7EE2"/>
    <w:rsid w:val="00FB46FD"/>
    <w:rsid w:val="00FD24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g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756C1"/>
    <w:pPr>
      <w:tabs>
        <w:tab w:val="center" w:pos="4252"/>
        <w:tab w:val="right" w:pos="8504"/>
      </w:tabs>
    </w:pPr>
  </w:style>
  <w:style w:type="character" w:customStyle="1" w:styleId="EncabezadoCar">
    <w:name w:val="Encabezado Car"/>
    <w:link w:val="Encabezado"/>
    <w:uiPriority w:val="99"/>
    <w:semiHidden/>
    <w:rsid w:val="00A756C1"/>
    <w:rPr>
      <w:sz w:val="22"/>
      <w:szCs w:val="22"/>
      <w:lang w:eastAsia="en-US"/>
    </w:rPr>
  </w:style>
  <w:style w:type="character" w:styleId="Hipervnculo">
    <w:name w:val="Hyperlink"/>
    <w:uiPriority w:val="99"/>
    <w:unhideWhenUsed/>
    <w:rsid w:val="00A756C1"/>
    <w:rPr>
      <w:color w:val="0000FF"/>
      <w:u w:val="single"/>
    </w:rPr>
  </w:style>
  <w:style w:type="character" w:customStyle="1" w:styleId="Fuentedeprrafopredeter1">
    <w:name w:val="Fuente de párrafo predeter.1"/>
    <w:rsid w:val="00A756C1"/>
  </w:style>
  <w:style w:type="paragraph" w:styleId="Prrafodelista">
    <w:name w:val="List Paragraph"/>
    <w:basedOn w:val="Normal"/>
    <w:qFormat/>
    <w:rsid w:val="00A756C1"/>
    <w:pPr>
      <w:suppressAutoHyphens/>
      <w:spacing w:after="0" w:line="100" w:lineRule="atLeast"/>
      <w:ind w:left="720"/>
      <w:textAlignment w:val="baseline"/>
    </w:pPr>
    <w:rPr>
      <w:rFonts w:ascii="Times New Roman" w:eastAsia="Times New Roman" w:hAnsi="Times New Roman"/>
      <w:sz w:val="24"/>
      <w:szCs w:val="24"/>
      <w:lang w:eastAsia="ar-SA"/>
    </w:rPr>
  </w:style>
  <w:style w:type="paragraph" w:styleId="Textodeglobo">
    <w:name w:val="Balloon Text"/>
    <w:basedOn w:val="Normal"/>
    <w:link w:val="TextodegloboCar"/>
    <w:uiPriority w:val="99"/>
    <w:semiHidden/>
    <w:unhideWhenUsed/>
    <w:rsid w:val="00540EA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40EAE"/>
    <w:rPr>
      <w:rFonts w:ascii="Tahoma" w:hAnsi="Tahoma" w:cs="Tahoma"/>
      <w:sz w:val="16"/>
      <w:szCs w:val="16"/>
      <w:lang w:val="gl-ES" w:eastAsia="en-US"/>
    </w:rPr>
  </w:style>
  <w:style w:type="paragraph" w:customStyle="1" w:styleId="Default">
    <w:name w:val="Default"/>
    <w:rsid w:val="00D25825"/>
    <w:pPr>
      <w:autoSpaceDE w:val="0"/>
      <w:autoSpaceDN w:val="0"/>
      <w:adjustRightInd w:val="0"/>
    </w:pPr>
    <w:rPr>
      <w:rFonts w:ascii="Verdana" w:hAnsi="Verdana" w:cs="Verdana"/>
      <w:color w:val="000000"/>
      <w:sz w:val="24"/>
      <w:szCs w:val="24"/>
    </w:rPr>
  </w:style>
  <w:style w:type="character" w:customStyle="1" w:styleId="Ninguno">
    <w:name w:val="Ninguno"/>
    <w:rsid w:val="009F170F"/>
  </w:style>
  <w:style w:type="paragraph" w:customStyle="1" w:styleId="Poromisin">
    <w:name w:val="Por omisión"/>
    <w:rsid w:val="009F170F"/>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numbering" w:customStyle="1" w:styleId="Estiloimportado1">
    <w:name w:val="Estilo importado 1"/>
    <w:rsid w:val="009F170F"/>
    <w:pPr>
      <w:numPr>
        <w:numId w:val="7"/>
      </w:numPr>
    </w:pPr>
  </w:style>
  <w:style w:type="paragraph" w:styleId="Textoindependiente">
    <w:name w:val="Body Text"/>
    <w:basedOn w:val="Normal"/>
    <w:link w:val="TextoindependienteCar"/>
    <w:uiPriority w:val="1"/>
    <w:qFormat/>
    <w:rsid w:val="000A372B"/>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A372B"/>
    <w:rPr>
      <w:rFonts w:ascii="Arial" w:eastAsia="Arial" w:hAnsi="Arial" w:cs="Arial"/>
      <w:sz w:val="22"/>
      <w:szCs w:val="22"/>
      <w:lang w:bidi="es-ES"/>
    </w:rPr>
  </w:style>
  <w:style w:type="paragraph" w:customStyle="1" w:styleId="Cuerpo">
    <w:name w:val="Cuerpo"/>
    <w:qFormat/>
    <w:rsid w:val="0015277C"/>
    <w:rPr>
      <w:rFonts w:ascii="Helvetica Neue" w:eastAsia="Arial Unicode MS" w:hAnsi="Helvetica Neue" w:cs="Arial Unicode MS"/>
      <w:color w:val="000000"/>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g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756C1"/>
    <w:pPr>
      <w:tabs>
        <w:tab w:val="center" w:pos="4252"/>
        <w:tab w:val="right" w:pos="8504"/>
      </w:tabs>
    </w:pPr>
  </w:style>
  <w:style w:type="character" w:customStyle="1" w:styleId="EncabezadoCar">
    <w:name w:val="Encabezado Car"/>
    <w:link w:val="Encabezado"/>
    <w:uiPriority w:val="99"/>
    <w:semiHidden/>
    <w:rsid w:val="00A756C1"/>
    <w:rPr>
      <w:sz w:val="22"/>
      <w:szCs w:val="22"/>
      <w:lang w:eastAsia="en-US"/>
    </w:rPr>
  </w:style>
  <w:style w:type="character" w:styleId="Hipervnculo">
    <w:name w:val="Hyperlink"/>
    <w:uiPriority w:val="99"/>
    <w:unhideWhenUsed/>
    <w:rsid w:val="00A756C1"/>
    <w:rPr>
      <w:color w:val="0000FF"/>
      <w:u w:val="single"/>
    </w:rPr>
  </w:style>
  <w:style w:type="character" w:customStyle="1" w:styleId="Fuentedeprrafopredeter1">
    <w:name w:val="Fuente de párrafo predeter.1"/>
    <w:rsid w:val="00A756C1"/>
  </w:style>
  <w:style w:type="paragraph" w:styleId="Prrafodelista">
    <w:name w:val="List Paragraph"/>
    <w:basedOn w:val="Normal"/>
    <w:qFormat/>
    <w:rsid w:val="00A756C1"/>
    <w:pPr>
      <w:suppressAutoHyphens/>
      <w:spacing w:after="0" w:line="100" w:lineRule="atLeast"/>
      <w:ind w:left="720"/>
      <w:textAlignment w:val="baseline"/>
    </w:pPr>
    <w:rPr>
      <w:rFonts w:ascii="Times New Roman" w:eastAsia="Times New Roman" w:hAnsi="Times New Roman"/>
      <w:sz w:val="24"/>
      <w:szCs w:val="24"/>
      <w:lang w:eastAsia="ar-SA"/>
    </w:rPr>
  </w:style>
  <w:style w:type="paragraph" w:styleId="Textodeglobo">
    <w:name w:val="Balloon Text"/>
    <w:basedOn w:val="Normal"/>
    <w:link w:val="TextodegloboCar"/>
    <w:uiPriority w:val="99"/>
    <w:semiHidden/>
    <w:unhideWhenUsed/>
    <w:rsid w:val="00540EA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40EAE"/>
    <w:rPr>
      <w:rFonts w:ascii="Tahoma" w:hAnsi="Tahoma" w:cs="Tahoma"/>
      <w:sz w:val="16"/>
      <w:szCs w:val="16"/>
      <w:lang w:val="gl-ES" w:eastAsia="en-US"/>
    </w:rPr>
  </w:style>
  <w:style w:type="paragraph" w:customStyle="1" w:styleId="Default">
    <w:name w:val="Default"/>
    <w:rsid w:val="00D25825"/>
    <w:pPr>
      <w:autoSpaceDE w:val="0"/>
      <w:autoSpaceDN w:val="0"/>
      <w:adjustRightInd w:val="0"/>
    </w:pPr>
    <w:rPr>
      <w:rFonts w:ascii="Verdana" w:hAnsi="Verdana" w:cs="Verdana"/>
      <w:color w:val="000000"/>
      <w:sz w:val="24"/>
      <w:szCs w:val="24"/>
    </w:rPr>
  </w:style>
  <w:style w:type="character" w:customStyle="1" w:styleId="Ninguno">
    <w:name w:val="Ninguno"/>
    <w:rsid w:val="009F170F"/>
  </w:style>
  <w:style w:type="paragraph" w:customStyle="1" w:styleId="Poromisin">
    <w:name w:val="Por omisión"/>
    <w:rsid w:val="009F170F"/>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numbering" w:customStyle="1" w:styleId="Estiloimportado1">
    <w:name w:val="Estilo importado 1"/>
    <w:rsid w:val="009F170F"/>
    <w:pPr>
      <w:numPr>
        <w:numId w:val="7"/>
      </w:numPr>
    </w:pPr>
  </w:style>
  <w:style w:type="paragraph" w:styleId="Textoindependiente">
    <w:name w:val="Body Text"/>
    <w:basedOn w:val="Normal"/>
    <w:link w:val="TextoindependienteCar"/>
    <w:uiPriority w:val="1"/>
    <w:qFormat/>
    <w:rsid w:val="000A372B"/>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A372B"/>
    <w:rPr>
      <w:rFonts w:ascii="Arial" w:eastAsia="Arial" w:hAnsi="Arial" w:cs="Arial"/>
      <w:sz w:val="22"/>
      <w:szCs w:val="22"/>
      <w:lang w:bidi="es-ES"/>
    </w:rPr>
  </w:style>
  <w:style w:type="paragraph" w:customStyle="1" w:styleId="Cuerpo">
    <w:name w:val="Cuerpo"/>
    <w:qFormat/>
    <w:rsid w:val="0015277C"/>
    <w:rPr>
      <w:rFonts w:ascii="Helvetica Neue" w:eastAsia="Arial Unicode MS" w:hAnsi="Helvetica Neue"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ng-coruna.org/" TargetMode="External"/><Relationship Id="rId2" Type="http://schemas.openxmlformats.org/officeDocument/2006/relationships/hyperlink" Target="mailto:bngacorunha@gmail.com" TargetMode="External"/><Relationship Id="rId1" Type="http://schemas.openxmlformats.org/officeDocument/2006/relationships/hyperlink" Target="mailto:bngacoruna@bng.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934</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Ayto La Coruña</Company>
  <LinksUpToDate>false</LinksUpToDate>
  <CharactersWithSpaces>6247</CharactersWithSpaces>
  <SharedDoc>false</SharedDoc>
  <HLinks>
    <vt:vector size="18" baseType="variant">
      <vt:variant>
        <vt:i4>2228320</vt:i4>
      </vt:variant>
      <vt:variant>
        <vt:i4>6</vt:i4>
      </vt:variant>
      <vt:variant>
        <vt:i4>0</vt:i4>
      </vt:variant>
      <vt:variant>
        <vt:i4>5</vt:i4>
      </vt:variant>
      <vt:variant>
        <vt:lpwstr>http://www.bng-coruna.org/</vt:lpwstr>
      </vt:variant>
      <vt:variant>
        <vt:lpwstr/>
      </vt:variant>
      <vt:variant>
        <vt:i4>1900594</vt:i4>
      </vt:variant>
      <vt:variant>
        <vt:i4>3</vt:i4>
      </vt:variant>
      <vt:variant>
        <vt:i4>0</vt:i4>
      </vt:variant>
      <vt:variant>
        <vt:i4>5</vt:i4>
      </vt:variant>
      <vt:variant>
        <vt:lpwstr>mailto:bngacorunha@gmail.com</vt:lpwstr>
      </vt:variant>
      <vt:variant>
        <vt:lpwstr/>
      </vt:variant>
      <vt:variant>
        <vt:i4>7929948</vt:i4>
      </vt:variant>
      <vt:variant>
        <vt:i4>0</vt:i4>
      </vt:variant>
      <vt:variant>
        <vt:i4>0</vt:i4>
      </vt:variant>
      <vt:variant>
        <vt:i4>5</vt:i4>
      </vt:variant>
      <vt:variant>
        <vt:lpwstr>mailto:bngacoruna@bng.gal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Piñeiro Guzman, Rafael</dc:creator>
  <cp:lastModifiedBy>Jorquera Caselas, Francisco Xesus</cp:lastModifiedBy>
  <cp:revision>7</cp:revision>
  <cp:lastPrinted>2020-05-05T10:50:00Z</cp:lastPrinted>
  <dcterms:created xsi:type="dcterms:W3CDTF">2020-05-05T10:22:00Z</dcterms:created>
  <dcterms:modified xsi:type="dcterms:W3CDTF">2020-05-05T11:05:00Z</dcterms:modified>
</cp:coreProperties>
</file>